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D07E6" w14:textId="007A2271" w:rsidR="001E7026" w:rsidRPr="00C403DF" w:rsidRDefault="001E7026" w:rsidP="001E7026">
      <w:pPr>
        <w:ind w:left="360" w:hanging="360"/>
        <w:rPr>
          <w:sz w:val="22"/>
          <w:szCs w:val="22"/>
        </w:rPr>
      </w:pPr>
      <w:r w:rsidRPr="00C403DF">
        <w:rPr>
          <w:sz w:val="22"/>
          <w:szCs w:val="22"/>
        </w:rPr>
        <w:t>CENWP-PM-E</w:t>
      </w:r>
      <w:r w:rsidRPr="00C403DF">
        <w:rPr>
          <w:sz w:val="22"/>
          <w:szCs w:val="22"/>
        </w:rPr>
        <w:tab/>
      </w:r>
      <w:r w:rsidRPr="00C403DF">
        <w:rPr>
          <w:sz w:val="22"/>
          <w:szCs w:val="22"/>
        </w:rPr>
        <w:tab/>
      </w:r>
      <w:r w:rsidRPr="00C403DF">
        <w:rPr>
          <w:sz w:val="22"/>
          <w:szCs w:val="22"/>
        </w:rPr>
        <w:tab/>
      </w:r>
      <w:r w:rsidRPr="00C403DF">
        <w:rPr>
          <w:sz w:val="22"/>
          <w:szCs w:val="22"/>
        </w:rPr>
        <w:tab/>
      </w:r>
      <w:r w:rsidRPr="00C403DF">
        <w:rPr>
          <w:sz w:val="22"/>
          <w:szCs w:val="22"/>
        </w:rPr>
        <w:tab/>
      </w:r>
      <w:r w:rsidRPr="00C403DF">
        <w:rPr>
          <w:sz w:val="22"/>
          <w:szCs w:val="22"/>
        </w:rPr>
        <w:tab/>
        <w:t xml:space="preserve">                                    01 October 2020</w:t>
      </w:r>
    </w:p>
    <w:p w14:paraId="6A04EA8E" w14:textId="77777777" w:rsidR="001E7026" w:rsidRPr="00C403DF" w:rsidRDefault="001E7026" w:rsidP="001E7026">
      <w:pPr>
        <w:ind w:left="360"/>
        <w:rPr>
          <w:sz w:val="22"/>
          <w:szCs w:val="22"/>
        </w:rPr>
      </w:pPr>
    </w:p>
    <w:p w14:paraId="59A727EB" w14:textId="77777777" w:rsidR="001E7026" w:rsidRPr="00C403DF" w:rsidRDefault="001E7026" w:rsidP="001E7026">
      <w:pPr>
        <w:ind w:left="360" w:hanging="360"/>
        <w:rPr>
          <w:sz w:val="22"/>
          <w:szCs w:val="22"/>
        </w:rPr>
      </w:pPr>
      <w:r w:rsidRPr="00C403DF">
        <w:rPr>
          <w:sz w:val="22"/>
          <w:szCs w:val="22"/>
        </w:rPr>
        <w:t>MEMORANDUM FOR THE RECORD</w:t>
      </w:r>
    </w:p>
    <w:p w14:paraId="7CB35682" w14:textId="77777777" w:rsidR="001E7026" w:rsidRPr="00C403DF" w:rsidRDefault="001E7026" w:rsidP="001E7026">
      <w:pPr>
        <w:ind w:left="360"/>
        <w:rPr>
          <w:sz w:val="22"/>
          <w:szCs w:val="22"/>
        </w:rPr>
      </w:pPr>
    </w:p>
    <w:p w14:paraId="070AA7E6" w14:textId="22F89C38" w:rsidR="001E7026" w:rsidRPr="00C403DF" w:rsidRDefault="001E7026" w:rsidP="001E7026">
      <w:pPr>
        <w:ind w:left="360" w:hanging="360"/>
        <w:rPr>
          <w:sz w:val="22"/>
          <w:szCs w:val="22"/>
        </w:rPr>
      </w:pPr>
      <w:r w:rsidRPr="00C403DF">
        <w:rPr>
          <w:sz w:val="22"/>
          <w:szCs w:val="22"/>
        </w:rPr>
        <w:t xml:space="preserve">Subject: </w:t>
      </w:r>
      <w:r w:rsidR="0018112F">
        <w:rPr>
          <w:sz w:val="22"/>
          <w:szCs w:val="22"/>
        </w:rPr>
        <w:t>Final</w:t>
      </w:r>
      <w:r w:rsidRPr="00C403DF">
        <w:rPr>
          <w:sz w:val="22"/>
          <w:szCs w:val="22"/>
        </w:rPr>
        <w:t xml:space="preserve"> minutes for the 01 October 2020 FFDRWG meeting.</w:t>
      </w:r>
    </w:p>
    <w:p w14:paraId="3ED7E0F8" w14:textId="77777777" w:rsidR="001E7026" w:rsidRPr="00C403DF" w:rsidRDefault="001E7026" w:rsidP="001E7026">
      <w:pPr>
        <w:ind w:left="360" w:hanging="360"/>
        <w:rPr>
          <w:sz w:val="22"/>
          <w:szCs w:val="22"/>
        </w:rPr>
      </w:pPr>
    </w:p>
    <w:p w14:paraId="7ADE6FB1" w14:textId="77777777" w:rsidR="001E7026" w:rsidRPr="00C403DF" w:rsidRDefault="001E7026" w:rsidP="001E7026">
      <w:pPr>
        <w:ind w:left="360" w:hanging="360"/>
        <w:rPr>
          <w:sz w:val="22"/>
          <w:szCs w:val="22"/>
        </w:rPr>
      </w:pPr>
      <w:r w:rsidRPr="00C403DF">
        <w:rPr>
          <w:sz w:val="22"/>
          <w:szCs w:val="22"/>
        </w:rPr>
        <w:t xml:space="preserve">The meeting was held via Web-Ex and conference call.  </w:t>
      </w:r>
    </w:p>
    <w:p w14:paraId="426FE531" w14:textId="6887F33C" w:rsidR="001E7026" w:rsidRPr="00C403DF" w:rsidRDefault="001E7026" w:rsidP="001E7026">
      <w:pPr>
        <w:rPr>
          <w:sz w:val="22"/>
          <w:szCs w:val="22"/>
        </w:rPr>
      </w:pPr>
      <w:r w:rsidRPr="00C403DF">
        <w:rPr>
          <w:sz w:val="22"/>
          <w:szCs w:val="22"/>
        </w:rPr>
        <w:t>In attendance:</w:t>
      </w:r>
    </w:p>
    <w:tbl>
      <w:tblPr>
        <w:tblW w:w="8840" w:type="dxa"/>
        <w:tblLook w:val="04A0" w:firstRow="1" w:lastRow="0" w:firstColumn="1" w:lastColumn="0" w:noHBand="0" w:noVBand="1"/>
      </w:tblPr>
      <w:tblGrid>
        <w:gridCol w:w="1540"/>
        <w:gridCol w:w="1540"/>
        <w:gridCol w:w="2040"/>
        <w:gridCol w:w="3742"/>
      </w:tblGrid>
      <w:tr w:rsidR="0080528B" w:rsidRPr="00C403DF" w14:paraId="2928BAA4" w14:textId="77777777" w:rsidTr="0080528B">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3A0DD" w14:textId="77777777" w:rsidR="0080528B" w:rsidRPr="00C403DF" w:rsidRDefault="0080528B" w:rsidP="0080528B">
            <w:pPr>
              <w:rPr>
                <w:b/>
                <w:bCs/>
                <w:color w:val="000000"/>
                <w:sz w:val="22"/>
                <w:szCs w:val="22"/>
              </w:rPr>
            </w:pPr>
            <w:r w:rsidRPr="00C403DF">
              <w:rPr>
                <w:b/>
                <w:bCs/>
                <w:color w:val="000000"/>
                <w:sz w:val="22"/>
                <w:szCs w:val="22"/>
              </w:rPr>
              <w:t>Last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FAF02D9" w14:textId="77777777" w:rsidR="0080528B" w:rsidRPr="00C403DF" w:rsidRDefault="0080528B" w:rsidP="0080528B">
            <w:pPr>
              <w:rPr>
                <w:b/>
                <w:bCs/>
                <w:color w:val="000000"/>
                <w:sz w:val="22"/>
                <w:szCs w:val="22"/>
              </w:rPr>
            </w:pPr>
            <w:r w:rsidRPr="00C403DF">
              <w:rPr>
                <w:b/>
                <w:bCs/>
                <w:color w:val="000000"/>
                <w:sz w:val="22"/>
                <w:szCs w:val="22"/>
              </w:rPr>
              <w:t>First</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480CFA06" w14:textId="77777777" w:rsidR="0080528B" w:rsidRPr="00C403DF" w:rsidRDefault="0080528B" w:rsidP="0080528B">
            <w:pPr>
              <w:rPr>
                <w:b/>
                <w:bCs/>
                <w:color w:val="000000"/>
                <w:sz w:val="22"/>
                <w:szCs w:val="22"/>
              </w:rPr>
            </w:pPr>
            <w:r w:rsidRPr="00C403DF">
              <w:rPr>
                <w:b/>
                <w:bCs/>
                <w:color w:val="000000"/>
                <w:sz w:val="22"/>
                <w:szCs w:val="22"/>
              </w:rPr>
              <w:t>Agency</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14:paraId="34E0A50D" w14:textId="77777777" w:rsidR="0080528B" w:rsidRPr="00C403DF" w:rsidRDefault="0080528B" w:rsidP="0080528B">
            <w:pPr>
              <w:rPr>
                <w:b/>
                <w:bCs/>
                <w:color w:val="000000"/>
                <w:sz w:val="22"/>
                <w:szCs w:val="22"/>
              </w:rPr>
            </w:pPr>
            <w:r w:rsidRPr="00C403DF">
              <w:rPr>
                <w:b/>
                <w:bCs/>
                <w:color w:val="000000"/>
                <w:sz w:val="22"/>
                <w:szCs w:val="22"/>
              </w:rPr>
              <w:t>Email</w:t>
            </w:r>
          </w:p>
        </w:tc>
      </w:tr>
      <w:tr w:rsidR="0080528B" w:rsidRPr="00C403DF" w14:paraId="439501F7"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A8CF408" w14:textId="77777777" w:rsidR="0080528B" w:rsidRPr="00C403DF" w:rsidRDefault="0080528B" w:rsidP="0080528B">
            <w:pPr>
              <w:rPr>
                <w:color w:val="000000"/>
                <w:sz w:val="22"/>
                <w:szCs w:val="22"/>
              </w:rPr>
            </w:pPr>
            <w:r w:rsidRPr="00C403DF">
              <w:rPr>
                <w:color w:val="000000"/>
                <w:sz w:val="22"/>
                <w:szCs w:val="22"/>
              </w:rPr>
              <w:t>Bellerud</w:t>
            </w:r>
          </w:p>
        </w:tc>
        <w:tc>
          <w:tcPr>
            <w:tcW w:w="1540" w:type="dxa"/>
            <w:tcBorders>
              <w:top w:val="nil"/>
              <w:left w:val="nil"/>
              <w:bottom w:val="single" w:sz="4" w:space="0" w:color="auto"/>
              <w:right w:val="single" w:sz="4" w:space="0" w:color="auto"/>
            </w:tcBorders>
            <w:shd w:val="clear" w:color="auto" w:fill="auto"/>
            <w:noWrap/>
            <w:vAlign w:val="bottom"/>
            <w:hideMark/>
          </w:tcPr>
          <w:p w14:paraId="2C7A9134" w14:textId="77777777" w:rsidR="0080528B" w:rsidRPr="00C403DF" w:rsidRDefault="0080528B" w:rsidP="0080528B">
            <w:pPr>
              <w:rPr>
                <w:color w:val="000000"/>
                <w:sz w:val="22"/>
                <w:szCs w:val="22"/>
              </w:rPr>
            </w:pPr>
            <w:r w:rsidRPr="00C403DF">
              <w:rPr>
                <w:color w:val="000000"/>
                <w:sz w:val="22"/>
                <w:szCs w:val="22"/>
              </w:rPr>
              <w:t>Blane</w:t>
            </w:r>
          </w:p>
        </w:tc>
        <w:tc>
          <w:tcPr>
            <w:tcW w:w="2040" w:type="dxa"/>
            <w:tcBorders>
              <w:top w:val="nil"/>
              <w:left w:val="nil"/>
              <w:bottom w:val="single" w:sz="4" w:space="0" w:color="auto"/>
              <w:right w:val="single" w:sz="4" w:space="0" w:color="auto"/>
            </w:tcBorders>
            <w:shd w:val="clear" w:color="auto" w:fill="auto"/>
            <w:noWrap/>
            <w:vAlign w:val="bottom"/>
            <w:hideMark/>
          </w:tcPr>
          <w:p w14:paraId="75213780" w14:textId="77777777" w:rsidR="0080528B" w:rsidRPr="00C403DF" w:rsidRDefault="0080528B" w:rsidP="0080528B">
            <w:pPr>
              <w:rPr>
                <w:color w:val="000000"/>
                <w:sz w:val="22"/>
                <w:szCs w:val="22"/>
              </w:rPr>
            </w:pPr>
            <w:r w:rsidRPr="00C403DF">
              <w:rPr>
                <w:color w:val="000000"/>
                <w:sz w:val="22"/>
                <w:szCs w:val="22"/>
              </w:rPr>
              <w:t>NOAA</w:t>
            </w:r>
          </w:p>
        </w:tc>
        <w:tc>
          <w:tcPr>
            <w:tcW w:w="3720" w:type="dxa"/>
            <w:tcBorders>
              <w:top w:val="nil"/>
              <w:left w:val="nil"/>
              <w:bottom w:val="single" w:sz="4" w:space="0" w:color="auto"/>
              <w:right w:val="single" w:sz="4" w:space="0" w:color="auto"/>
            </w:tcBorders>
            <w:shd w:val="clear" w:color="auto" w:fill="auto"/>
            <w:noWrap/>
            <w:vAlign w:val="bottom"/>
            <w:hideMark/>
          </w:tcPr>
          <w:p w14:paraId="165B31DF" w14:textId="77777777" w:rsidR="0080528B" w:rsidRPr="00C403DF" w:rsidRDefault="002070D5" w:rsidP="0080528B">
            <w:pPr>
              <w:rPr>
                <w:color w:val="2F75B5"/>
                <w:sz w:val="22"/>
                <w:szCs w:val="22"/>
                <w:u w:val="single"/>
              </w:rPr>
            </w:pPr>
            <w:hyperlink r:id="rId6" w:history="1">
              <w:r w:rsidR="0080528B" w:rsidRPr="00C403DF">
                <w:rPr>
                  <w:color w:val="2F75B5"/>
                  <w:sz w:val="22"/>
                  <w:szCs w:val="22"/>
                  <w:u w:val="single"/>
                </w:rPr>
                <w:t>Blane.Bellerud@noaa.gov</w:t>
              </w:r>
            </w:hyperlink>
          </w:p>
        </w:tc>
      </w:tr>
      <w:tr w:rsidR="0080528B" w:rsidRPr="00C403DF" w14:paraId="6EF62BA8"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6794549" w14:textId="77777777" w:rsidR="0080528B" w:rsidRPr="00C403DF" w:rsidRDefault="0080528B" w:rsidP="0080528B">
            <w:pPr>
              <w:rPr>
                <w:color w:val="000000"/>
                <w:sz w:val="22"/>
                <w:szCs w:val="22"/>
              </w:rPr>
            </w:pPr>
            <w:r w:rsidRPr="00C403DF">
              <w:rPr>
                <w:color w:val="000000"/>
                <w:sz w:val="22"/>
                <w:szCs w:val="22"/>
              </w:rPr>
              <w:t>Bettin</w:t>
            </w:r>
          </w:p>
        </w:tc>
        <w:tc>
          <w:tcPr>
            <w:tcW w:w="1540" w:type="dxa"/>
            <w:tcBorders>
              <w:top w:val="nil"/>
              <w:left w:val="nil"/>
              <w:bottom w:val="single" w:sz="4" w:space="0" w:color="auto"/>
              <w:right w:val="single" w:sz="4" w:space="0" w:color="auto"/>
            </w:tcBorders>
            <w:shd w:val="clear" w:color="auto" w:fill="auto"/>
            <w:vAlign w:val="center"/>
            <w:hideMark/>
          </w:tcPr>
          <w:p w14:paraId="3563D238" w14:textId="77777777" w:rsidR="0080528B" w:rsidRPr="00C403DF" w:rsidRDefault="0080528B" w:rsidP="0080528B">
            <w:pPr>
              <w:rPr>
                <w:color w:val="000000"/>
                <w:sz w:val="22"/>
                <w:szCs w:val="22"/>
              </w:rPr>
            </w:pPr>
            <w:r w:rsidRPr="00C403DF">
              <w:rPr>
                <w:color w:val="000000"/>
                <w:sz w:val="22"/>
                <w:szCs w:val="22"/>
              </w:rPr>
              <w:t>Scott</w:t>
            </w:r>
          </w:p>
        </w:tc>
        <w:tc>
          <w:tcPr>
            <w:tcW w:w="2040" w:type="dxa"/>
            <w:tcBorders>
              <w:top w:val="nil"/>
              <w:left w:val="nil"/>
              <w:bottom w:val="single" w:sz="4" w:space="0" w:color="auto"/>
              <w:right w:val="single" w:sz="4" w:space="0" w:color="auto"/>
            </w:tcBorders>
            <w:shd w:val="clear" w:color="auto" w:fill="auto"/>
            <w:vAlign w:val="center"/>
            <w:hideMark/>
          </w:tcPr>
          <w:p w14:paraId="518479DF" w14:textId="77777777" w:rsidR="0080528B" w:rsidRPr="00C403DF" w:rsidRDefault="0080528B" w:rsidP="0080528B">
            <w:pPr>
              <w:rPr>
                <w:color w:val="000000"/>
                <w:sz w:val="22"/>
                <w:szCs w:val="22"/>
              </w:rPr>
            </w:pPr>
            <w:r w:rsidRPr="00C403DF">
              <w:rPr>
                <w:color w:val="000000"/>
                <w:sz w:val="22"/>
                <w:szCs w:val="22"/>
              </w:rPr>
              <w:t>BPA</w:t>
            </w:r>
          </w:p>
        </w:tc>
        <w:tc>
          <w:tcPr>
            <w:tcW w:w="3720" w:type="dxa"/>
            <w:tcBorders>
              <w:top w:val="nil"/>
              <w:left w:val="nil"/>
              <w:bottom w:val="single" w:sz="4" w:space="0" w:color="auto"/>
              <w:right w:val="single" w:sz="4" w:space="0" w:color="auto"/>
            </w:tcBorders>
            <w:shd w:val="clear" w:color="auto" w:fill="auto"/>
            <w:vAlign w:val="center"/>
            <w:hideMark/>
          </w:tcPr>
          <w:p w14:paraId="62443D72" w14:textId="77777777" w:rsidR="0080528B" w:rsidRPr="00C403DF" w:rsidRDefault="002070D5" w:rsidP="0080528B">
            <w:pPr>
              <w:rPr>
                <w:color w:val="0070C0"/>
                <w:sz w:val="22"/>
                <w:szCs w:val="22"/>
                <w:u w:val="single"/>
              </w:rPr>
            </w:pPr>
            <w:hyperlink r:id="rId7" w:history="1">
              <w:r w:rsidR="0080528B" w:rsidRPr="00C403DF">
                <w:rPr>
                  <w:color w:val="0070C0"/>
                  <w:sz w:val="22"/>
                  <w:szCs w:val="22"/>
                  <w:u w:val="single"/>
                </w:rPr>
                <w:t xml:space="preserve">swbettin@bpa.gov </w:t>
              </w:r>
            </w:hyperlink>
          </w:p>
        </w:tc>
      </w:tr>
      <w:tr w:rsidR="0080528B" w:rsidRPr="00C403DF" w14:paraId="7F36900A"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4F5C5C9" w14:textId="77777777" w:rsidR="0080528B" w:rsidRPr="00C403DF" w:rsidRDefault="0080528B" w:rsidP="0080528B">
            <w:pPr>
              <w:rPr>
                <w:color w:val="000000"/>
                <w:sz w:val="22"/>
                <w:szCs w:val="22"/>
              </w:rPr>
            </w:pPr>
            <w:r w:rsidRPr="00C403DF">
              <w:rPr>
                <w:color w:val="000000"/>
                <w:sz w:val="22"/>
                <w:szCs w:val="22"/>
              </w:rPr>
              <w:t>Brooks</w:t>
            </w:r>
          </w:p>
        </w:tc>
        <w:tc>
          <w:tcPr>
            <w:tcW w:w="1540" w:type="dxa"/>
            <w:tcBorders>
              <w:top w:val="nil"/>
              <w:left w:val="nil"/>
              <w:bottom w:val="single" w:sz="4" w:space="0" w:color="auto"/>
              <w:right w:val="single" w:sz="4" w:space="0" w:color="auto"/>
            </w:tcBorders>
            <w:shd w:val="clear" w:color="auto" w:fill="auto"/>
            <w:noWrap/>
            <w:vAlign w:val="bottom"/>
            <w:hideMark/>
          </w:tcPr>
          <w:p w14:paraId="13B1B6AB" w14:textId="77777777" w:rsidR="0080528B" w:rsidRPr="00C403DF" w:rsidRDefault="0080528B" w:rsidP="0080528B">
            <w:pPr>
              <w:rPr>
                <w:color w:val="000000"/>
                <w:sz w:val="22"/>
                <w:szCs w:val="22"/>
              </w:rPr>
            </w:pPr>
            <w:r w:rsidRPr="00C403DF">
              <w:rPr>
                <w:color w:val="000000"/>
                <w:sz w:val="22"/>
                <w:szCs w:val="22"/>
              </w:rPr>
              <w:t>Gabriel</w:t>
            </w:r>
          </w:p>
        </w:tc>
        <w:tc>
          <w:tcPr>
            <w:tcW w:w="2040" w:type="dxa"/>
            <w:tcBorders>
              <w:top w:val="nil"/>
              <w:left w:val="nil"/>
              <w:bottom w:val="single" w:sz="4" w:space="0" w:color="auto"/>
              <w:right w:val="single" w:sz="4" w:space="0" w:color="auto"/>
            </w:tcBorders>
            <w:shd w:val="clear" w:color="auto" w:fill="auto"/>
            <w:noWrap/>
            <w:vAlign w:val="bottom"/>
            <w:hideMark/>
          </w:tcPr>
          <w:p w14:paraId="23B98155" w14:textId="77777777" w:rsidR="0080528B" w:rsidRPr="00C403DF" w:rsidRDefault="0080528B" w:rsidP="0080528B">
            <w:pPr>
              <w:rPr>
                <w:color w:val="000000"/>
                <w:sz w:val="22"/>
                <w:szCs w:val="22"/>
              </w:rPr>
            </w:pPr>
            <w:r w:rsidRPr="00C403DF">
              <w:rPr>
                <w:color w:val="000000"/>
                <w:sz w:val="22"/>
                <w:szCs w:val="22"/>
              </w:rPr>
              <w:t>NOAA</w:t>
            </w:r>
          </w:p>
        </w:tc>
        <w:tc>
          <w:tcPr>
            <w:tcW w:w="3720" w:type="dxa"/>
            <w:tcBorders>
              <w:top w:val="nil"/>
              <w:left w:val="nil"/>
              <w:bottom w:val="single" w:sz="4" w:space="0" w:color="auto"/>
              <w:right w:val="single" w:sz="4" w:space="0" w:color="auto"/>
            </w:tcBorders>
            <w:shd w:val="clear" w:color="auto" w:fill="auto"/>
            <w:noWrap/>
            <w:vAlign w:val="bottom"/>
            <w:hideMark/>
          </w:tcPr>
          <w:p w14:paraId="1EA37119" w14:textId="77777777" w:rsidR="0080528B" w:rsidRPr="00C403DF" w:rsidRDefault="002070D5" w:rsidP="0080528B">
            <w:pPr>
              <w:rPr>
                <w:color w:val="0563C1"/>
                <w:sz w:val="22"/>
                <w:szCs w:val="22"/>
                <w:u w:val="single"/>
              </w:rPr>
            </w:pPr>
            <w:hyperlink r:id="rId8" w:history="1">
              <w:r w:rsidR="0080528B" w:rsidRPr="00C403DF">
                <w:rPr>
                  <w:color w:val="0563C1"/>
                  <w:sz w:val="22"/>
                  <w:szCs w:val="22"/>
                  <w:u w:val="single"/>
                </w:rPr>
                <w:t>gabriel.brooks@noaa.gov</w:t>
              </w:r>
            </w:hyperlink>
          </w:p>
        </w:tc>
      </w:tr>
      <w:tr w:rsidR="0080528B" w:rsidRPr="00C403DF" w14:paraId="576F9A1A"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B40C62B" w14:textId="77777777" w:rsidR="0080528B" w:rsidRPr="00C403DF" w:rsidRDefault="0080528B" w:rsidP="0080528B">
            <w:pPr>
              <w:rPr>
                <w:color w:val="000000"/>
                <w:sz w:val="22"/>
                <w:szCs w:val="22"/>
              </w:rPr>
            </w:pPr>
            <w:r w:rsidRPr="00C403DF">
              <w:rPr>
                <w:color w:val="000000"/>
                <w:sz w:val="22"/>
                <w:szCs w:val="22"/>
              </w:rPr>
              <w:t>Conder</w:t>
            </w:r>
          </w:p>
        </w:tc>
        <w:tc>
          <w:tcPr>
            <w:tcW w:w="1540" w:type="dxa"/>
            <w:tcBorders>
              <w:top w:val="nil"/>
              <w:left w:val="nil"/>
              <w:bottom w:val="single" w:sz="4" w:space="0" w:color="auto"/>
              <w:right w:val="single" w:sz="4" w:space="0" w:color="auto"/>
            </w:tcBorders>
            <w:shd w:val="clear" w:color="auto" w:fill="auto"/>
            <w:vAlign w:val="center"/>
            <w:hideMark/>
          </w:tcPr>
          <w:p w14:paraId="2EFF4740" w14:textId="77777777" w:rsidR="0080528B" w:rsidRPr="00C403DF" w:rsidRDefault="0080528B" w:rsidP="0080528B">
            <w:pPr>
              <w:rPr>
                <w:color w:val="000000"/>
                <w:sz w:val="22"/>
                <w:szCs w:val="22"/>
              </w:rPr>
            </w:pPr>
            <w:r w:rsidRPr="00C403DF">
              <w:rPr>
                <w:color w:val="000000"/>
                <w:sz w:val="22"/>
                <w:szCs w:val="22"/>
              </w:rPr>
              <w:t>Trevor</w:t>
            </w:r>
          </w:p>
        </w:tc>
        <w:tc>
          <w:tcPr>
            <w:tcW w:w="2040" w:type="dxa"/>
            <w:tcBorders>
              <w:top w:val="nil"/>
              <w:left w:val="nil"/>
              <w:bottom w:val="single" w:sz="4" w:space="0" w:color="auto"/>
              <w:right w:val="single" w:sz="4" w:space="0" w:color="auto"/>
            </w:tcBorders>
            <w:shd w:val="clear" w:color="auto" w:fill="auto"/>
            <w:vAlign w:val="center"/>
            <w:hideMark/>
          </w:tcPr>
          <w:p w14:paraId="125D1DD2" w14:textId="77777777" w:rsidR="0080528B" w:rsidRPr="00C403DF" w:rsidRDefault="0080528B" w:rsidP="0080528B">
            <w:pPr>
              <w:rPr>
                <w:color w:val="000000"/>
                <w:sz w:val="22"/>
                <w:szCs w:val="22"/>
              </w:rPr>
            </w:pPr>
            <w:r w:rsidRPr="00C403DF">
              <w:rPr>
                <w:color w:val="000000"/>
                <w:sz w:val="22"/>
                <w:szCs w:val="22"/>
              </w:rPr>
              <w:t>NOAA</w:t>
            </w:r>
          </w:p>
        </w:tc>
        <w:tc>
          <w:tcPr>
            <w:tcW w:w="3720" w:type="dxa"/>
            <w:tcBorders>
              <w:top w:val="nil"/>
              <w:left w:val="nil"/>
              <w:bottom w:val="single" w:sz="4" w:space="0" w:color="auto"/>
              <w:right w:val="single" w:sz="4" w:space="0" w:color="auto"/>
            </w:tcBorders>
            <w:shd w:val="clear" w:color="auto" w:fill="auto"/>
            <w:vAlign w:val="center"/>
            <w:hideMark/>
          </w:tcPr>
          <w:p w14:paraId="194DC447" w14:textId="77777777" w:rsidR="0080528B" w:rsidRPr="00C403DF" w:rsidRDefault="002070D5" w:rsidP="0080528B">
            <w:pPr>
              <w:rPr>
                <w:color w:val="0070C0"/>
                <w:sz w:val="22"/>
                <w:szCs w:val="22"/>
                <w:u w:val="single"/>
              </w:rPr>
            </w:pPr>
            <w:hyperlink r:id="rId9" w:history="1">
              <w:r w:rsidR="0080528B" w:rsidRPr="00C403DF">
                <w:rPr>
                  <w:color w:val="0070C0"/>
                  <w:sz w:val="22"/>
                  <w:szCs w:val="22"/>
                  <w:u w:val="single"/>
                </w:rPr>
                <w:t xml:space="preserve">trevor.conder@noaa.gov </w:t>
              </w:r>
            </w:hyperlink>
          </w:p>
        </w:tc>
      </w:tr>
      <w:tr w:rsidR="0080528B" w:rsidRPr="00C403DF" w14:paraId="552AB940"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F77CE21" w14:textId="77777777" w:rsidR="0080528B" w:rsidRPr="00C403DF" w:rsidRDefault="0080528B" w:rsidP="0080528B">
            <w:pPr>
              <w:rPr>
                <w:color w:val="000000"/>
                <w:sz w:val="22"/>
                <w:szCs w:val="22"/>
              </w:rPr>
            </w:pPr>
            <w:r w:rsidRPr="00C403DF">
              <w:rPr>
                <w:color w:val="000000"/>
                <w:sz w:val="22"/>
                <w:szCs w:val="22"/>
              </w:rPr>
              <w:t>Cooper</w:t>
            </w:r>
          </w:p>
        </w:tc>
        <w:tc>
          <w:tcPr>
            <w:tcW w:w="1540" w:type="dxa"/>
            <w:tcBorders>
              <w:top w:val="nil"/>
              <w:left w:val="nil"/>
              <w:bottom w:val="single" w:sz="4" w:space="0" w:color="auto"/>
              <w:right w:val="single" w:sz="4" w:space="0" w:color="auto"/>
            </w:tcBorders>
            <w:shd w:val="clear" w:color="auto" w:fill="auto"/>
            <w:vAlign w:val="center"/>
            <w:hideMark/>
          </w:tcPr>
          <w:p w14:paraId="622BBD66" w14:textId="77777777" w:rsidR="0080528B" w:rsidRPr="00C403DF" w:rsidRDefault="0080528B" w:rsidP="0080528B">
            <w:pPr>
              <w:rPr>
                <w:color w:val="000000"/>
                <w:sz w:val="22"/>
                <w:szCs w:val="22"/>
              </w:rPr>
            </w:pPr>
            <w:r w:rsidRPr="00C403DF">
              <w:rPr>
                <w:color w:val="000000"/>
                <w:sz w:val="22"/>
                <w:szCs w:val="22"/>
              </w:rPr>
              <w:t>Erin</w:t>
            </w:r>
          </w:p>
        </w:tc>
        <w:tc>
          <w:tcPr>
            <w:tcW w:w="2040" w:type="dxa"/>
            <w:tcBorders>
              <w:top w:val="nil"/>
              <w:left w:val="nil"/>
              <w:bottom w:val="single" w:sz="4" w:space="0" w:color="auto"/>
              <w:right w:val="single" w:sz="4" w:space="0" w:color="auto"/>
            </w:tcBorders>
            <w:shd w:val="clear" w:color="auto" w:fill="auto"/>
            <w:vAlign w:val="center"/>
            <w:hideMark/>
          </w:tcPr>
          <w:p w14:paraId="430DE42C" w14:textId="77777777" w:rsidR="0080528B" w:rsidRPr="00C403DF" w:rsidRDefault="0080528B" w:rsidP="0080528B">
            <w:pPr>
              <w:rPr>
                <w:color w:val="000000"/>
                <w:sz w:val="22"/>
                <w:szCs w:val="22"/>
              </w:rPr>
            </w:pPr>
            <w:r w:rsidRPr="00C403DF">
              <w:rPr>
                <w:color w:val="000000"/>
                <w:sz w:val="22"/>
                <w:szCs w:val="22"/>
              </w:rPr>
              <w:t>FPC</w:t>
            </w:r>
          </w:p>
        </w:tc>
        <w:tc>
          <w:tcPr>
            <w:tcW w:w="3720" w:type="dxa"/>
            <w:tcBorders>
              <w:top w:val="nil"/>
              <w:left w:val="nil"/>
              <w:bottom w:val="single" w:sz="4" w:space="0" w:color="auto"/>
              <w:right w:val="single" w:sz="4" w:space="0" w:color="auto"/>
            </w:tcBorders>
            <w:shd w:val="clear" w:color="auto" w:fill="auto"/>
            <w:noWrap/>
            <w:vAlign w:val="bottom"/>
            <w:hideMark/>
          </w:tcPr>
          <w:p w14:paraId="06F737F7" w14:textId="77777777" w:rsidR="0080528B" w:rsidRPr="00C403DF" w:rsidRDefault="002070D5" w:rsidP="0080528B">
            <w:pPr>
              <w:rPr>
                <w:color w:val="0563C1"/>
                <w:sz w:val="22"/>
                <w:szCs w:val="22"/>
                <w:u w:val="single"/>
              </w:rPr>
            </w:pPr>
            <w:hyperlink r:id="rId10" w:history="1">
              <w:r w:rsidR="0080528B" w:rsidRPr="00C403DF">
                <w:rPr>
                  <w:color w:val="0563C1"/>
                  <w:sz w:val="22"/>
                  <w:szCs w:val="22"/>
                  <w:u w:val="single"/>
                </w:rPr>
                <w:t>ecooper@fpc.org</w:t>
              </w:r>
            </w:hyperlink>
          </w:p>
        </w:tc>
      </w:tr>
      <w:tr w:rsidR="0080528B" w:rsidRPr="00C403DF" w14:paraId="3B546D5A"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311A0C4" w14:textId="77777777" w:rsidR="0080528B" w:rsidRPr="00C403DF" w:rsidRDefault="0080528B" w:rsidP="0080528B">
            <w:pPr>
              <w:rPr>
                <w:color w:val="000000"/>
                <w:sz w:val="22"/>
                <w:szCs w:val="22"/>
              </w:rPr>
            </w:pPr>
            <w:r w:rsidRPr="00C403DF">
              <w:rPr>
                <w:color w:val="000000"/>
                <w:sz w:val="22"/>
                <w:szCs w:val="22"/>
              </w:rPr>
              <w:t>Ebner</w:t>
            </w:r>
          </w:p>
        </w:tc>
        <w:tc>
          <w:tcPr>
            <w:tcW w:w="1540" w:type="dxa"/>
            <w:tcBorders>
              <w:top w:val="nil"/>
              <w:left w:val="nil"/>
              <w:bottom w:val="single" w:sz="4" w:space="0" w:color="auto"/>
              <w:right w:val="single" w:sz="4" w:space="0" w:color="auto"/>
            </w:tcBorders>
            <w:shd w:val="clear" w:color="auto" w:fill="auto"/>
            <w:vAlign w:val="center"/>
            <w:hideMark/>
          </w:tcPr>
          <w:p w14:paraId="36517B36" w14:textId="77777777" w:rsidR="0080528B" w:rsidRPr="00C403DF" w:rsidRDefault="0080528B" w:rsidP="0080528B">
            <w:pPr>
              <w:rPr>
                <w:color w:val="000000"/>
                <w:sz w:val="22"/>
                <w:szCs w:val="22"/>
              </w:rPr>
            </w:pPr>
            <w:r w:rsidRPr="00C403DF">
              <w:rPr>
                <w:color w:val="000000"/>
                <w:sz w:val="22"/>
                <w:szCs w:val="22"/>
              </w:rPr>
              <w:t>Laurie</w:t>
            </w:r>
          </w:p>
        </w:tc>
        <w:tc>
          <w:tcPr>
            <w:tcW w:w="2040" w:type="dxa"/>
            <w:tcBorders>
              <w:top w:val="nil"/>
              <w:left w:val="nil"/>
              <w:bottom w:val="single" w:sz="4" w:space="0" w:color="auto"/>
              <w:right w:val="single" w:sz="4" w:space="0" w:color="auto"/>
            </w:tcBorders>
            <w:shd w:val="clear" w:color="auto" w:fill="auto"/>
            <w:vAlign w:val="center"/>
            <w:hideMark/>
          </w:tcPr>
          <w:p w14:paraId="6EF091B1" w14:textId="77777777" w:rsidR="0080528B" w:rsidRPr="00C403DF" w:rsidRDefault="0080528B" w:rsidP="0080528B">
            <w:pPr>
              <w:rPr>
                <w:color w:val="000000"/>
                <w:sz w:val="22"/>
                <w:szCs w:val="22"/>
              </w:rPr>
            </w:pPr>
            <w:r w:rsidRPr="00C403DF">
              <w:rPr>
                <w:color w:val="000000"/>
                <w:sz w:val="22"/>
                <w:szCs w:val="22"/>
              </w:rPr>
              <w:t>NWP</w:t>
            </w:r>
          </w:p>
        </w:tc>
        <w:tc>
          <w:tcPr>
            <w:tcW w:w="3720" w:type="dxa"/>
            <w:tcBorders>
              <w:top w:val="nil"/>
              <w:left w:val="nil"/>
              <w:bottom w:val="single" w:sz="4" w:space="0" w:color="auto"/>
              <w:right w:val="single" w:sz="4" w:space="0" w:color="auto"/>
            </w:tcBorders>
            <w:shd w:val="clear" w:color="auto" w:fill="auto"/>
            <w:vAlign w:val="center"/>
            <w:hideMark/>
          </w:tcPr>
          <w:p w14:paraId="1E1233A8" w14:textId="77777777" w:rsidR="0080528B" w:rsidRPr="00C403DF" w:rsidRDefault="0080528B" w:rsidP="0080528B">
            <w:pPr>
              <w:rPr>
                <w:color w:val="0070C0"/>
                <w:sz w:val="22"/>
                <w:szCs w:val="22"/>
                <w:u w:val="single"/>
              </w:rPr>
            </w:pPr>
            <w:r w:rsidRPr="00C403DF">
              <w:rPr>
                <w:color w:val="0070C0"/>
                <w:sz w:val="22"/>
                <w:szCs w:val="22"/>
                <w:u w:val="single"/>
              </w:rPr>
              <w:t>laurie.l.ebner@usace.army.mil</w:t>
            </w:r>
          </w:p>
        </w:tc>
      </w:tr>
      <w:tr w:rsidR="0080528B" w:rsidRPr="00C403DF" w14:paraId="3207A30F"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0F3EDD0" w14:textId="77777777" w:rsidR="0080528B" w:rsidRPr="00C403DF" w:rsidRDefault="0080528B" w:rsidP="0080528B">
            <w:pPr>
              <w:rPr>
                <w:color w:val="000000"/>
                <w:sz w:val="22"/>
                <w:szCs w:val="22"/>
              </w:rPr>
            </w:pPr>
            <w:r w:rsidRPr="00C403DF">
              <w:rPr>
                <w:color w:val="000000"/>
                <w:sz w:val="22"/>
                <w:szCs w:val="22"/>
              </w:rPr>
              <w:t>Eppard</w:t>
            </w:r>
          </w:p>
        </w:tc>
        <w:tc>
          <w:tcPr>
            <w:tcW w:w="1540" w:type="dxa"/>
            <w:tcBorders>
              <w:top w:val="nil"/>
              <w:left w:val="nil"/>
              <w:bottom w:val="single" w:sz="4" w:space="0" w:color="auto"/>
              <w:right w:val="single" w:sz="4" w:space="0" w:color="auto"/>
            </w:tcBorders>
            <w:shd w:val="clear" w:color="auto" w:fill="auto"/>
            <w:vAlign w:val="center"/>
            <w:hideMark/>
          </w:tcPr>
          <w:p w14:paraId="18F70F6B" w14:textId="77777777" w:rsidR="0080528B" w:rsidRPr="00C403DF" w:rsidRDefault="0080528B" w:rsidP="0080528B">
            <w:pPr>
              <w:rPr>
                <w:color w:val="000000"/>
                <w:sz w:val="22"/>
                <w:szCs w:val="22"/>
              </w:rPr>
            </w:pPr>
            <w:r w:rsidRPr="00C403DF">
              <w:rPr>
                <w:color w:val="000000"/>
                <w:sz w:val="22"/>
                <w:szCs w:val="22"/>
              </w:rPr>
              <w:t>Brad</w:t>
            </w:r>
          </w:p>
        </w:tc>
        <w:tc>
          <w:tcPr>
            <w:tcW w:w="2040" w:type="dxa"/>
            <w:tcBorders>
              <w:top w:val="nil"/>
              <w:left w:val="nil"/>
              <w:bottom w:val="single" w:sz="4" w:space="0" w:color="auto"/>
              <w:right w:val="single" w:sz="4" w:space="0" w:color="auto"/>
            </w:tcBorders>
            <w:shd w:val="clear" w:color="auto" w:fill="auto"/>
            <w:vAlign w:val="center"/>
            <w:hideMark/>
          </w:tcPr>
          <w:p w14:paraId="591740F4" w14:textId="77777777" w:rsidR="0080528B" w:rsidRPr="00C403DF" w:rsidRDefault="0080528B" w:rsidP="0080528B">
            <w:pPr>
              <w:rPr>
                <w:color w:val="000000"/>
                <w:sz w:val="22"/>
                <w:szCs w:val="22"/>
              </w:rPr>
            </w:pPr>
            <w:r w:rsidRPr="00C403DF">
              <w:rPr>
                <w:color w:val="000000"/>
                <w:sz w:val="22"/>
                <w:szCs w:val="22"/>
              </w:rPr>
              <w:t>NWP-PME</w:t>
            </w:r>
          </w:p>
        </w:tc>
        <w:tc>
          <w:tcPr>
            <w:tcW w:w="3720" w:type="dxa"/>
            <w:tcBorders>
              <w:top w:val="nil"/>
              <w:left w:val="nil"/>
              <w:bottom w:val="single" w:sz="4" w:space="0" w:color="auto"/>
              <w:right w:val="single" w:sz="4" w:space="0" w:color="auto"/>
            </w:tcBorders>
            <w:shd w:val="clear" w:color="auto" w:fill="auto"/>
            <w:noWrap/>
            <w:vAlign w:val="bottom"/>
            <w:hideMark/>
          </w:tcPr>
          <w:p w14:paraId="6C23BC9C" w14:textId="77777777" w:rsidR="0080528B" w:rsidRPr="00C403DF" w:rsidRDefault="002070D5" w:rsidP="0080528B">
            <w:pPr>
              <w:rPr>
                <w:color w:val="0563C1"/>
                <w:sz w:val="22"/>
                <w:szCs w:val="22"/>
                <w:u w:val="single"/>
              </w:rPr>
            </w:pPr>
            <w:hyperlink r:id="rId11" w:history="1">
              <w:r w:rsidR="0080528B" w:rsidRPr="00C403DF">
                <w:rPr>
                  <w:color w:val="0563C1"/>
                  <w:sz w:val="22"/>
                  <w:szCs w:val="22"/>
                  <w:u w:val="single"/>
                </w:rPr>
                <w:t>Mathew.B.Eppard@usace.army.mil</w:t>
              </w:r>
            </w:hyperlink>
          </w:p>
        </w:tc>
      </w:tr>
      <w:tr w:rsidR="0080528B" w:rsidRPr="00C403DF" w14:paraId="255743A3"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A074FFC" w14:textId="77777777" w:rsidR="0080528B" w:rsidRPr="00C403DF" w:rsidRDefault="0080528B" w:rsidP="0080528B">
            <w:pPr>
              <w:rPr>
                <w:color w:val="000000"/>
                <w:sz w:val="22"/>
                <w:szCs w:val="22"/>
              </w:rPr>
            </w:pPr>
            <w:r w:rsidRPr="00C403DF">
              <w:rPr>
                <w:color w:val="000000"/>
                <w:sz w:val="22"/>
                <w:szCs w:val="22"/>
              </w:rPr>
              <w:t>Grosvenor</w:t>
            </w:r>
          </w:p>
        </w:tc>
        <w:tc>
          <w:tcPr>
            <w:tcW w:w="1540" w:type="dxa"/>
            <w:tcBorders>
              <w:top w:val="nil"/>
              <w:left w:val="nil"/>
              <w:bottom w:val="single" w:sz="4" w:space="0" w:color="auto"/>
              <w:right w:val="single" w:sz="4" w:space="0" w:color="auto"/>
            </w:tcBorders>
            <w:shd w:val="clear" w:color="auto" w:fill="auto"/>
            <w:vAlign w:val="center"/>
            <w:hideMark/>
          </w:tcPr>
          <w:p w14:paraId="35947913" w14:textId="77777777" w:rsidR="0080528B" w:rsidRPr="00C403DF" w:rsidRDefault="0080528B" w:rsidP="0080528B">
            <w:pPr>
              <w:rPr>
                <w:color w:val="000000"/>
                <w:sz w:val="22"/>
                <w:szCs w:val="22"/>
              </w:rPr>
            </w:pPr>
            <w:r w:rsidRPr="00C403DF">
              <w:rPr>
                <w:color w:val="000000"/>
                <w:sz w:val="22"/>
                <w:szCs w:val="22"/>
              </w:rPr>
              <w:t>Eric</w:t>
            </w:r>
          </w:p>
        </w:tc>
        <w:tc>
          <w:tcPr>
            <w:tcW w:w="2040" w:type="dxa"/>
            <w:tcBorders>
              <w:top w:val="nil"/>
              <w:left w:val="nil"/>
              <w:bottom w:val="single" w:sz="4" w:space="0" w:color="auto"/>
              <w:right w:val="single" w:sz="4" w:space="0" w:color="auto"/>
            </w:tcBorders>
            <w:shd w:val="clear" w:color="auto" w:fill="auto"/>
            <w:vAlign w:val="center"/>
            <w:hideMark/>
          </w:tcPr>
          <w:p w14:paraId="1BF5916A" w14:textId="77777777" w:rsidR="0080528B" w:rsidRPr="00C403DF" w:rsidRDefault="0080528B" w:rsidP="0080528B">
            <w:pPr>
              <w:rPr>
                <w:color w:val="000000"/>
                <w:sz w:val="22"/>
                <w:szCs w:val="22"/>
              </w:rPr>
            </w:pPr>
            <w:r w:rsidRPr="00C403DF">
              <w:rPr>
                <w:color w:val="000000"/>
                <w:sz w:val="22"/>
                <w:szCs w:val="22"/>
              </w:rPr>
              <w:t>NW-JDA</w:t>
            </w:r>
          </w:p>
        </w:tc>
        <w:tc>
          <w:tcPr>
            <w:tcW w:w="3720" w:type="dxa"/>
            <w:tcBorders>
              <w:top w:val="nil"/>
              <w:left w:val="nil"/>
              <w:bottom w:val="single" w:sz="4" w:space="0" w:color="auto"/>
              <w:right w:val="single" w:sz="4" w:space="0" w:color="auto"/>
            </w:tcBorders>
            <w:shd w:val="clear" w:color="auto" w:fill="auto"/>
            <w:vAlign w:val="center"/>
            <w:hideMark/>
          </w:tcPr>
          <w:p w14:paraId="36D85C3C" w14:textId="77777777" w:rsidR="0080528B" w:rsidRPr="00C403DF" w:rsidRDefault="002070D5" w:rsidP="0080528B">
            <w:pPr>
              <w:rPr>
                <w:color w:val="0563C1"/>
                <w:sz w:val="22"/>
                <w:szCs w:val="22"/>
                <w:u w:val="single"/>
              </w:rPr>
            </w:pPr>
            <w:hyperlink r:id="rId12" w:history="1">
              <w:r w:rsidR="0080528B" w:rsidRPr="00C403DF">
                <w:rPr>
                  <w:color w:val="0563C1"/>
                  <w:sz w:val="22"/>
                  <w:szCs w:val="22"/>
                  <w:u w:val="single"/>
                </w:rPr>
                <w:t>Eric.Grosvenor@usace.army.mil</w:t>
              </w:r>
            </w:hyperlink>
          </w:p>
        </w:tc>
      </w:tr>
      <w:tr w:rsidR="0080528B" w:rsidRPr="00C403DF" w14:paraId="609B46E8"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FCA95E4" w14:textId="77777777" w:rsidR="0080528B" w:rsidRPr="00C403DF" w:rsidRDefault="0080528B" w:rsidP="0080528B">
            <w:pPr>
              <w:rPr>
                <w:color w:val="000000"/>
                <w:sz w:val="22"/>
                <w:szCs w:val="22"/>
              </w:rPr>
            </w:pPr>
            <w:r w:rsidRPr="00C403DF">
              <w:rPr>
                <w:color w:val="000000"/>
                <w:sz w:val="22"/>
                <w:szCs w:val="22"/>
              </w:rPr>
              <w:t>Hicks</w:t>
            </w:r>
          </w:p>
        </w:tc>
        <w:tc>
          <w:tcPr>
            <w:tcW w:w="1540" w:type="dxa"/>
            <w:tcBorders>
              <w:top w:val="nil"/>
              <w:left w:val="nil"/>
              <w:bottom w:val="single" w:sz="4" w:space="0" w:color="auto"/>
              <w:right w:val="single" w:sz="4" w:space="0" w:color="auto"/>
            </w:tcBorders>
            <w:shd w:val="clear" w:color="auto" w:fill="auto"/>
            <w:vAlign w:val="center"/>
            <w:hideMark/>
          </w:tcPr>
          <w:p w14:paraId="39E4FEDB" w14:textId="77777777" w:rsidR="0080528B" w:rsidRPr="00C403DF" w:rsidRDefault="0080528B" w:rsidP="0080528B">
            <w:pPr>
              <w:rPr>
                <w:color w:val="000000"/>
                <w:sz w:val="22"/>
                <w:szCs w:val="22"/>
              </w:rPr>
            </w:pPr>
            <w:r w:rsidRPr="00C403DF">
              <w:rPr>
                <w:color w:val="000000"/>
                <w:sz w:val="22"/>
                <w:szCs w:val="22"/>
              </w:rPr>
              <w:t>Jeff</w:t>
            </w:r>
          </w:p>
        </w:tc>
        <w:tc>
          <w:tcPr>
            <w:tcW w:w="2040" w:type="dxa"/>
            <w:tcBorders>
              <w:top w:val="nil"/>
              <w:left w:val="nil"/>
              <w:bottom w:val="single" w:sz="4" w:space="0" w:color="auto"/>
              <w:right w:val="single" w:sz="4" w:space="0" w:color="auto"/>
            </w:tcBorders>
            <w:shd w:val="clear" w:color="auto" w:fill="auto"/>
            <w:vAlign w:val="center"/>
            <w:hideMark/>
          </w:tcPr>
          <w:p w14:paraId="2111E5C9" w14:textId="77777777" w:rsidR="0080528B" w:rsidRPr="00C403DF" w:rsidRDefault="0080528B" w:rsidP="0080528B">
            <w:pPr>
              <w:rPr>
                <w:color w:val="000000"/>
                <w:sz w:val="22"/>
                <w:szCs w:val="22"/>
              </w:rPr>
            </w:pPr>
            <w:r w:rsidRPr="00C403DF">
              <w:rPr>
                <w:color w:val="000000"/>
                <w:sz w:val="22"/>
                <w:szCs w:val="22"/>
              </w:rPr>
              <w:t>NWP-PMF</w:t>
            </w:r>
          </w:p>
        </w:tc>
        <w:tc>
          <w:tcPr>
            <w:tcW w:w="3720" w:type="dxa"/>
            <w:tcBorders>
              <w:top w:val="nil"/>
              <w:left w:val="nil"/>
              <w:bottom w:val="single" w:sz="4" w:space="0" w:color="auto"/>
              <w:right w:val="single" w:sz="4" w:space="0" w:color="auto"/>
            </w:tcBorders>
            <w:shd w:val="clear" w:color="auto" w:fill="auto"/>
            <w:vAlign w:val="center"/>
            <w:hideMark/>
          </w:tcPr>
          <w:p w14:paraId="46A91BC6" w14:textId="77777777" w:rsidR="0080528B" w:rsidRPr="00C403DF" w:rsidRDefault="0080528B" w:rsidP="0080528B">
            <w:pPr>
              <w:rPr>
                <w:color w:val="0070C0"/>
                <w:sz w:val="22"/>
                <w:szCs w:val="22"/>
                <w:u w:val="single"/>
              </w:rPr>
            </w:pPr>
            <w:r w:rsidRPr="00C403DF">
              <w:rPr>
                <w:color w:val="0070C0"/>
                <w:sz w:val="22"/>
                <w:szCs w:val="22"/>
                <w:u w:val="single"/>
              </w:rPr>
              <w:t>Jeffrey.T.Hicks@usace.army.mil</w:t>
            </w:r>
          </w:p>
        </w:tc>
      </w:tr>
      <w:tr w:rsidR="0080528B" w:rsidRPr="00C403DF" w14:paraId="3069C1B1"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FFC132A" w14:textId="77777777" w:rsidR="0080528B" w:rsidRPr="00C403DF" w:rsidRDefault="0080528B" w:rsidP="0080528B">
            <w:pPr>
              <w:rPr>
                <w:color w:val="000000"/>
                <w:sz w:val="22"/>
                <w:szCs w:val="22"/>
              </w:rPr>
            </w:pPr>
            <w:r w:rsidRPr="00C403DF">
              <w:rPr>
                <w:color w:val="000000"/>
                <w:sz w:val="22"/>
                <w:szCs w:val="22"/>
              </w:rPr>
              <w:t>Kovalchuk</w:t>
            </w:r>
          </w:p>
        </w:tc>
        <w:tc>
          <w:tcPr>
            <w:tcW w:w="1540" w:type="dxa"/>
            <w:tcBorders>
              <w:top w:val="nil"/>
              <w:left w:val="nil"/>
              <w:bottom w:val="single" w:sz="4" w:space="0" w:color="auto"/>
              <w:right w:val="single" w:sz="4" w:space="0" w:color="auto"/>
            </w:tcBorders>
            <w:shd w:val="clear" w:color="auto" w:fill="auto"/>
            <w:vAlign w:val="center"/>
            <w:hideMark/>
          </w:tcPr>
          <w:p w14:paraId="447806C7" w14:textId="77777777" w:rsidR="0080528B" w:rsidRPr="00C403DF" w:rsidRDefault="0080528B" w:rsidP="0080528B">
            <w:pPr>
              <w:rPr>
                <w:color w:val="000000"/>
                <w:sz w:val="22"/>
                <w:szCs w:val="22"/>
              </w:rPr>
            </w:pPr>
            <w:r w:rsidRPr="00C403DF">
              <w:rPr>
                <w:color w:val="000000"/>
                <w:sz w:val="22"/>
                <w:szCs w:val="22"/>
              </w:rPr>
              <w:t>Erin</w:t>
            </w:r>
          </w:p>
        </w:tc>
        <w:tc>
          <w:tcPr>
            <w:tcW w:w="2040" w:type="dxa"/>
            <w:tcBorders>
              <w:top w:val="nil"/>
              <w:left w:val="nil"/>
              <w:bottom w:val="single" w:sz="4" w:space="0" w:color="auto"/>
              <w:right w:val="single" w:sz="4" w:space="0" w:color="auto"/>
            </w:tcBorders>
            <w:shd w:val="clear" w:color="auto" w:fill="auto"/>
            <w:vAlign w:val="center"/>
            <w:hideMark/>
          </w:tcPr>
          <w:p w14:paraId="4BA8D5F0" w14:textId="77777777" w:rsidR="0080528B" w:rsidRPr="00C403DF" w:rsidRDefault="0080528B" w:rsidP="0080528B">
            <w:pPr>
              <w:rPr>
                <w:color w:val="000000"/>
                <w:sz w:val="22"/>
                <w:szCs w:val="22"/>
              </w:rPr>
            </w:pPr>
            <w:r w:rsidRPr="00C403DF">
              <w:rPr>
                <w:color w:val="000000"/>
                <w:sz w:val="22"/>
                <w:szCs w:val="22"/>
              </w:rPr>
              <w:t>NWP</w:t>
            </w:r>
          </w:p>
        </w:tc>
        <w:tc>
          <w:tcPr>
            <w:tcW w:w="3720" w:type="dxa"/>
            <w:tcBorders>
              <w:top w:val="nil"/>
              <w:left w:val="nil"/>
              <w:bottom w:val="single" w:sz="4" w:space="0" w:color="auto"/>
              <w:right w:val="single" w:sz="4" w:space="0" w:color="auto"/>
            </w:tcBorders>
            <w:shd w:val="clear" w:color="auto" w:fill="auto"/>
            <w:vAlign w:val="center"/>
            <w:hideMark/>
          </w:tcPr>
          <w:p w14:paraId="27242344" w14:textId="77777777" w:rsidR="0080528B" w:rsidRPr="00C403DF" w:rsidRDefault="0080528B" w:rsidP="0080528B">
            <w:pPr>
              <w:rPr>
                <w:color w:val="0070C0"/>
                <w:sz w:val="22"/>
                <w:szCs w:val="22"/>
                <w:u w:val="single"/>
              </w:rPr>
            </w:pPr>
            <w:r w:rsidRPr="00C403DF">
              <w:rPr>
                <w:color w:val="0070C0"/>
                <w:sz w:val="22"/>
                <w:szCs w:val="22"/>
                <w:u w:val="single"/>
              </w:rPr>
              <w:t>Erin.H.Kovalchuk@usace.army.mil</w:t>
            </w:r>
          </w:p>
        </w:tc>
      </w:tr>
      <w:tr w:rsidR="0080528B" w:rsidRPr="00C403DF" w14:paraId="41ACBC94"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43882E8" w14:textId="77777777" w:rsidR="0080528B" w:rsidRPr="00C403DF" w:rsidRDefault="0080528B" w:rsidP="0080528B">
            <w:pPr>
              <w:rPr>
                <w:color w:val="000000"/>
                <w:sz w:val="22"/>
                <w:szCs w:val="22"/>
              </w:rPr>
            </w:pPr>
            <w:r w:rsidRPr="00C403DF">
              <w:rPr>
                <w:color w:val="000000"/>
                <w:sz w:val="22"/>
                <w:szCs w:val="22"/>
              </w:rPr>
              <w:t>Litzenberg</w:t>
            </w:r>
          </w:p>
        </w:tc>
        <w:tc>
          <w:tcPr>
            <w:tcW w:w="1540" w:type="dxa"/>
            <w:tcBorders>
              <w:top w:val="nil"/>
              <w:left w:val="nil"/>
              <w:bottom w:val="single" w:sz="4" w:space="0" w:color="auto"/>
              <w:right w:val="single" w:sz="4" w:space="0" w:color="auto"/>
            </w:tcBorders>
            <w:shd w:val="clear" w:color="auto" w:fill="auto"/>
            <w:vAlign w:val="center"/>
            <w:hideMark/>
          </w:tcPr>
          <w:p w14:paraId="6702F5CA" w14:textId="77777777" w:rsidR="0080528B" w:rsidRPr="00C403DF" w:rsidRDefault="0080528B" w:rsidP="0080528B">
            <w:pPr>
              <w:rPr>
                <w:color w:val="000000"/>
                <w:sz w:val="22"/>
                <w:szCs w:val="22"/>
              </w:rPr>
            </w:pPr>
            <w:r w:rsidRPr="00C403DF">
              <w:rPr>
                <w:color w:val="000000"/>
                <w:sz w:val="22"/>
                <w:szCs w:val="22"/>
              </w:rPr>
              <w:t>Aaron</w:t>
            </w:r>
          </w:p>
        </w:tc>
        <w:tc>
          <w:tcPr>
            <w:tcW w:w="2040" w:type="dxa"/>
            <w:tcBorders>
              <w:top w:val="nil"/>
              <w:left w:val="nil"/>
              <w:bottom w:val="single" w:sz="4" w:space="0" w:color="auto"/>
              <w:right w:val="single" w:sz="4" w:space="0" w:color="auto"/>
            </w:tcBorders>
            <w:shd w:val="clear" w:color="auto" w:fill="auto"/>
            <w:vAlign w:val="center"/>
            <w:hideMark/>
          </w:tcPr>
          <w:p w14:paraId="779C3BB8" w14:textId="77777777" w:rsidR="0080528B" w:rsidRPr="00C403DF" w:rsidRDefault="0080528B" w:rsidP="0080528B">
            <w:pPr>
              <w:rPr>
                <w:color w:val="000000"/>
                <w:sz w:val="22"/>
                <w:szCs w:val="22"/>
              </w:rPr>
            </w:pPr>
            <w:r w:rsidRPr="00C403DF">
              <w:rPr>
                <w:color w:val="000000"/>
                <w:sz w:val="22"/>
                <w:szCs w:val="22"/>
              </w:rPr>
              <w:t>NWP-ENC</w:t>
            </w:r>
          </w:p>
        </w:tc>
        <w:tc>
          <w:tcPr>
            <w:tcW w:w="3720" w:type="dxa"/>
            <w:tcBorders>
              <w:top w:val="nil"/>
              <w:left w:val="nil"/>
              <w:bottom w:val="single" w:sz="4" w:space="0" w:color="auto"/>
              <w:right w:val="single" w:sz="4" w:space="0" w:color="auto"/>
            </w:tcBorders>
            <w:shd w:val="clear" w:color="auto" w:fill="auto"/>
            <w:vAlign w:val="center"/>
            <w:hideMark/>
          </w:tcPr>
          <w:p w14:paraId="3FABECEB" w14:textId="77777777" w:rsidR="0080528B" w:rsidRPr="00C403DF" w:rsidRDefault="002070D5" w:rsidP="0080528B">
            <w:pPr>
              <w:rPr>
                <w:color w:val="0563C1"/>
                <w:sz w:val="22"/>
                <w:szCs w:val="22"/>
                <w:u w:val="single"/>
              </w:rPr>
            </w:pPr>
            <w:hyperlink r:id="rId13" w:history="1">
              <w:r w:rsidR="0080528B" w:rsidRPr="00C403DF">
                <w:rPr>
                  <w:color w:val="0563C1"/>
                  <w:sz w:val="22"/>
                  <w:szCs w:val="22"/>
                  <w:u w:val="single"/>
                </w:rPr>
                <w:t>Aaron.D.Litzenberg@usace.army.mil</w:t>
              </w:r>
            </w:hyperlink>
          </w:p>
        </w:tc>
      </w:tr>
      <w:tr w:rsidR="0080528B" w:rsidRPr="00C403DF" w14:paraId="790FA9C4"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ACB3F01" w14:textId="77777777" w:rsidR="0080528B" w:rsidRPr="00C403DF" w:rsidRDefault="0080528B" w:rsidP="0080528B">
            <w:pPr>
              <w:rPr>
                <w:color w:val="000000"/>
                <w:sz w:val="22"/>
                <w:szCs w:val="22"/>
              </w:rPr>
            </w:pPr>
            <w:r w:rsidRPr="00C403DF">
              <w:rPr>
                <w:color w:val="000000"/>
                <w:sz w:val="22"/>
                <w:szCs w:val="22"/>
              </w:rPr>
              <w:t>Macdonald</w:t>
            </w:r>
          </w:p>
        </w:tc>
        <w:tc>
          <w:tcPr>
            <w:tcW w:w="1540" w:type="dxa"/>
            <w:tcBorders>
              <w:top w:val="nil"/>
              <w:left w:val="nil"/>
              <w:bottom w:val="single" w:sz="4" w:space="0" w:color="auto"/>
              <w:right w:val="single" w:sz="4" w:space="0" w:color="auto"/>
            </w:tcBorders>
            <w:shd w:val="clear" w:color="auto" w:fill="auto"/>
            <w:vAlign w:val="center"/>
            <w:hideMark/>
          </w:tcPr>
          <w:p w14:paraId="023CB68D" w14:textId="77777777" w:rsidR="0080528B" w:rsidRPr="00C403DF" w:rsidRDefault="0080528B" w:rsidP="0080528B">
            <w:pPr>
              <w:rPr>
                <w:color w:val="000000"/>
                <w:sz w:val="22"/>
                <w:szCs w:val="22"/>
              </w:rPr>
            </w:pPr>
            <w:r w:rsidRPr="00C403DF">
              <w:rPr>
                <w:color w:val="000000"/>
                <w:sz w:val="22"/>
                <w:szCs w:val="22"/>
              </w:rPr>
              <w:t>Jacob</w:t>
            </w:r>
          </w:p>
        </w:tc>
        <w:tc>
          <w:tcPr>
            <w:tcW w:w="2040" w:type="dxa"/>
            <w:tcBorders>
              <w:top w:val="nil"/>
              <w:left w:val="nil"/>
              <w:bottom w:val="single" w:sz="4" w:space="0" w:color="auto"/>
              <w:right w:val="single" w:sz="4" w:space="0" w:color="auto"/>
            </w:tcBorders>
            <w:shd w:val="clear" w:color="auto" w:fill="auto"/>
            <w:vAlign w:val="center"/>
            <w:hideMark/>
          </w:tcPr>
          <w:p w14:paraId="6E33E0A3" w14:textId="77777777" w:rsidR="0080528B" w:rsidRPr="00C403DF" w:rsidRDefault="0080528B" w:rsidP="0080528B">
            <w:pPr>
              <w:rPr>
                <w:color w:val="000000"/>
                <w:sz w:val="22"/>
                <w:szCs w:val="22"/>
              </w:rPr>
            </w:pPr>
            <w:r w:rsidRPr="00C403DF">
              <w:rPr>
                <w:color w:val="000000"/>
                <w:sz w:val="22"/>
                <w:szCs w:val="22"/>
              </w:rPr>
              <w:t>NWP</w:t>
            </w:r>
          </w:p>
        </w:tc>
        <w:tc>
          <w:tcPr>
            <w:tcW w:w="3720" w:type="dxa"/>
            <w:tcBorders>
              <w:top w:val="nil"/>
              <w:left w:val="nil"/>
              <w:bottom w:val="single" w:sz="4" w:space="0" w:color="auto"/>
              <w:right w:val="single" w:sz="4" w:space="0" w:color="auto"/>
            </w:tcBorders>
            <w:shd w:val="clear" w:color="auto" w:fill="auto"/>
            <w:vAlign w:val="center"/>
            <w:hideMark/>
          </w:tcPr>
          <w:p w14:paraId="573DCDDE" w14:textId="77777777" w:rsidR="0080528B" w:rsidRPr="00C403DF" w:rsidRDefault="0080528B" w:rsidP="0080528B">
            <w:pPr>
              <w:rPr>
                <w:color w:val="0070C0"/>
                <w:sz w:val="22"/>
                <w:szCs w:val="22"/>
                <w:u w:val="single"/>
              </w:rPr>
            </w:pPr>
            <w:r w:rsidRPr="00C403DF">
              <w:rPr>
                <w:color w:val="0070C0"/>
                <w:sz w:val="22"/>
                <w:szCs w:val="22"/>
                <w:u w:val="single"/>
              </w:rPr>
              <w:t>Jacob.Macdonald@usace.army.mil</w:t>
            </w:r>
          </w:p>
        </w:tc>
      </w:tr>
      <w:tr w:rsidR="0080528B" w:rsidRPr="00C403DF" w14:paraId="2017250C"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8F0C886" w14:textId="77777777" w:rsidR="0080528B" w:rsidRPr="00C403DF" w:rsidRDefault="0080528B" w:rsidP="0080528B">
            <w:pPr>
              <w:rPr>
                <w:color w:val="000000"/>
                <w:sz w:val="22"/>
                <w:szCs w:val="22"/>
              </w:rPr>
            </w:pPr>
            <w:r w:rsidRPr="00C403DF">
              <w:rPr>
                <w:color w:val="000000"/>
                <w:sz w:val="22"/>
                <w:szCs w:val="22"/>
              </w:rPr>
              <w:t>McClain</w:t>
            </w:r>
          </w:p>
        </w:tc>
        <w:tc>
          <w:tcPr>
            <w:tcW w:w="1540" w:type="dxa"/>
            <w:tcBorders>
              <w:top w:val="nil"/>
              <w:left w:val="nil"/>
              <w:bottom w:val="single" w:sz="4" w:space="0" w:color="auto"/>
              <w:right w:val="single" w:sz="4" w:space="0" w:color="auto"/>
            </w:tcBorders>
            <w:shd w:val="clear" w:color="auto" w:fill="auto"/>
            <w:vAlign w:val="center"/>
            <w:hideMark/>
          </w:tcPr>
          <w:p w14:paraId="7849B47D" w14:textId="77777777" w:rsidR="0080528B" w:rsidRPr="00C403DF" w:rsidRDefault="0080528B" w:rsidP="0080528B">
            <w:pPr>
              <w:rPr>
                <w:color w:val="000000"/>
                <w:sz w:val="22"/>
                <w:szCs w:val="22"/>
              </w:rPr>
            </w:pPr>
            <w:r w:rsidRPr="00C403DF">
              <w:rPr>
                <w:color w:val="000000"/>
                <w:sz w:val="22"/>
                <w:szCs w:val="22"/>
              </w:rPr>
              <w:t>Nathan</w:t>
            </w:r>
          </w:p>
        </w:tc>
        <w:tc>
          <w:tcPr>
            <w:tcW w:w="2040" w:type="dxa"/>
            <w:tcBorders>
              <w:top w:val="nil"/>
              <w:left w:val="nil"/>
              <w:bottom w:val="single" w:sz="4" w:space="0" w:color="auto"/>
              <w:right w:val="single" w:sz="4" w:space="0" w:color="auto"/>
            </w:tcBorders>
            <w:shd w:val="clear" w:color="auto" w:fill="auto"/>
            <w:vAlign w:val="center"/>
            <w:hideMark/>
          </w:tcPr>
          <w:p w14:paraId="3E9E0A42" w14:textId="77777777" w:rsidR="0080528B" w:rsidRPr="00C403DF" w:rsidRDefault="0080528B" w:rsidP="0080528B">
            <w:pPr>
              <w:rPr>
                <w:color w:val="000000"/>
                <w:sz w:val="22"/>
                <w:szCs w:val="22"/>
              </w:rPr>
            </w:pPr>
            <w:r w:rsidRPr="00C403DF">
              <w:rPr>
                <w:color w:val="000000"/>
                <w:sz w:val="22"/>
                <w:szCs w:val="22"/>
              </w:rPr>
              <w:t>NWP-FFU</w:t>
            </w:r>
          </w:p>
        </w:tc>
        <w:tc>
          <w:tcPr>
            <w:tcW w:w="3720" w:type="dxa"/>
            <w:tcBorders>
              <w:top w:val="nil"/>
              <w:left w:val="nil"/>
              <w:bottom w:val="single" w:sz="4" w:space="0" w:color="auto"/>
              <w:right w:val="single" w:sz="4" w:space="0" w:color="auto"/>
            </w:tcBorders>
            <w:shd w:val="clear" w:color="auto" w:fill="auto"/>
            <w:noWrap/>
            <w:vAlign w:val="bottom"/>
            <w:hideMark/>
          </w:tcPr>
          <w:p w14:paraId="4FFC60B7" w14:textId="77777777" w:rsidR="0080528B" w:rsidRPr="00C403DF" w:rsidRDefault="002070D5" w:rsidP="0080528B">
            <w:pPr>
              <w:rPr>
                <w:color w:val="0563C1"/>
                <w:sz w:val="22"/>
                <w:szCs w:val="22"/>
                <w:u w:val="single"/>
              </w:rPr>
            </w:pPr>
            <w:hyperlink r:id="rId14" w:history="1">
              <w:r w:rsidR="0080528B" w:rsidRPr="00C403DF">
                <w:rPr>
                  <w:color w:val="0563C1"/>
                  <w:sz w:val="22"/>
                  <w:szCs w:val="22"/>
                  <w:u w:val="single"/>
                </w:rPr>
                <w:t>Nathan.A.Mcclain@usace.army.mil</w:t>
              </w:r>
            </w:hyperlink>
          </w:p>
        </w:tc>
      </w:tr>
      <w:tr w:rsidR="0080528B" w:rsidRPr="00C403DF" w14:paraId="21E31562"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2F50BA9" w14:textId="77777777" w:rsidR="0080528B" w:rsidRPr="00C403DF" w:rsidRDefault="0080528B" w:rsidP="0080528B">
            <w:pPr>
              <w:rPr>
                <w:color w:val="000000"/>
                <w:sz w:val="22"/>
                <w:szCs w:val="22"/>
              </w:rPr>
            </w:pPr>
            <w:r w:rsidRPr="00C403DF">
              <w:rPr>
                <w:color w:val="000000"/>
                <w:sz w:val="22"/>
                <w:szCs w:val="22"/>
              </w:rPr>
              <w:t>Morrill</w:t>
            </w:r>
          </w:p>
        </w:tc>
        <w:tc>
          <w:tcPr>
            <w:tcW w:w="1540" w:type="dxa"/>
            <w:tcBorders>
              <w:top w:val="nil"/>
              <w:left w:val="nil"/>
              <w:bottom w:val="single" w:sz="4" w:space="0" w:color="auto"/>
              <w:right w:val="single" w:sz="4" w:space="0" w:color="auto"/>
            </w:tcBorders>
            <w:shd w:val="clear" w:color="auto" w:fill="auto"/>
            <w:vAlign w:val="center"/>
            <w:hideMark/>
          </w:tcPr>
          <w:p w14:paraId="7DCD251D" w14:textId="77777777" w:rsidR="0080528B" w:rsidRPr="00C403DF" w:rsidRDefault="0080528B" w:rsidP="0080528B">
            <w:pPr>
              <w:rPr>
                <w:color w:val="000000"/>
                <w:sz w:val="22"/>
                <w:szCs w:val="22"/>
              </w:rPr>
            </w:pPr>
            <w:r w:rsidRPr="00C403DF">
              <w:rPr>
                <w:color w:val="000000"/>
                <w:sz w:val="22"/>
                <w:szCs w:val="22"/>
              </w:rPr>
              <w:t>Charlie</w:t>
            </w:r>
          </w:p>
        </w:tc>
        <w:tc>
          <w:tcPr>
            <w:tcW w:w="2040" w:type="dxa"/>
            <w:tcBorders>
              <w:top w:val="nil"/>
              <w:left w:val="nil"/>
              <w:bottom w:val="single" w:sz="4" w:space="0" w:color="auto"/>
              <w:right w:val="single" w:sz="4" w:space="0" w:color="auto"/>
            </w:tcBorders>
            <w:shd w:val="clear" w:color="auto" w:fill="auto"/>
            <w:vAlign w:val="center"/>
            <w:hideMark/>
          </w:tcPr>
          <w:p w14:paraId="4215B7C1" w14:textId="77777777" w:rsidR="0080528B" w:rsidRPr="00C403DF" w:rsidRDefault="0080528B" w:rsidP="0080528B">
            <w:pPr>
              <w:rPr>
                <w:color w:val="000000"/>
                <w:sz w:val="22"/>
                <w:szCs w:val="22"/>
              </w:rPr>
            </w:pPr>
            <w:r w:rsidRPr="00C403DF">
              <w:rPr>
                <w:color w:val="000000"/>
                <w:sz w:val="22"/>
                <w:szCs w:val="22"/>
              </w:rPr>
              <w:t>WDFW</w:t>
            </w:r>
          </w:p>
        </w:tc>
        <w:tc>
          <w:tcPr>
            <w:tcW w:w="3720" w:type="dxa"/>
            <w:tcBorders>
              <w:top w:val="nil"/>
              <w:left w:val="nil"/>
              <w:bottom w:val="single" w:sz="4" w:space="0" w:color="auto"/>
              <w:right w:val="single" w:sz="4" w:space="0" w:color="auto"/>
            </w:tcBorders>
            <w:shd w:val="clear" w:color="auto" w:fill="auto"/>
            <w:vAlign w:val="center"/>
            <w:hideMark/>
          </w:tcPr>
          <w:p w14:paraId="56374872" w14:textId="77777777" w:rsidR="0080528B" w:rsidRPr="00C403DF" w:rsidRDefault="002070D5" w:rsidP="0080528B">
            <w:pPr>
              <w:rPr>
                <w:color w:val="0070C0"/>
                <w:sz w:val="22"/>
                <w:szCs w:val="22"/>
                <w:u w:val="single"/>
              </w:rPr>
            </w:pPr>
            <w:hyperlink r:id="rId15" w:history="1">
              <w:r w:rsidR="0080528B" w:rsidRPr="00C403DF">
                <w:rPr>
                  <w:color w:val="0070C0"/>
                  <w:sz w:val="22"/>
                  <w:szCs w:val="22"/>
                  <w:u w:val="single"/>
                </w:rPr>
                <w:t xml:space="preserve">Charles.Morrill@dfw.wa.gov </w:t>
              </w:r>
            </w:hyperlink>
          </w:p>
        </w:tc>
      </w:tr>
      <w:tr w:rsidR="0080528B" w:rsidRPr="00C403DF" w14:paraId="3EE08F64"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FB80D85" w14:textId="77777777" w:rsidR="0080528B" w:rsidRPr="00C403DF" w:rsidRDefault="0080528B" w:rsidP="0080528B">
            <w:pPr>
              <w:rPr>
                <w:color w:val="000000"/>
                <w:sz w:val="22"/>
                <w:szCs w:val="22"/>
              </w:rPr>
            </w:pPr>
            <w:r w:rsidRPr="00C403DF">
              <w:rPr>
                <w:color w:val="000000"/>
                <w:sz w:val="22"/>
                <w:szCs w:val="22"/>
              </w:rPr>
              <w:t>Peery</w:t>
            </w:r>
          </w:p>
        </w:tc>
        <w:tc>
          <w:tcPr>
            <w:tcW w:w="1540" w:type="dxa"/>
            <w:tcBorders>
              <w:top w:val="nil"/>
              <w:left w:val="nil"/>
              <w:bottom w:val="single" w:sz="4" w:space="0" w:color="auto"/>
              <w:right w:val="single" w:sz="4" w:space="0" w:color="auto"/>
            </w:tcBorders>
            <w:shd w:val="clear" w:color="auto" w:fill="auto"/>
            <w:vAlign w:val="center"/>
            <w:hideMark/>
          </w:tcPr>
          <w:p w14:paraId="72EB74A4" w14:textId="77777777" w:rsidR="0080528B" w:rsidRPr="00C403DF" w:rsidRDefault="0080528B" w:rsidP="0080528B">
            <w:pPr>
              <w:rPr>
                <w:color w:val="000000"/>
                <w:sz w:val="22"/>
                <w:szCs w:val="22"/>
              </w:rPr>
            </w:pPr>
            <w:r w:rsidRPr="00C403DF">
              <w:rPr>
                <w:color w:val="000000"/>
                <w:sz w:val="22"/>
                <w:szCs w:val="22"/>
              </w:rPr>
              <w:t xml:space="preserve">Chris </w:t>
            </w:r>
          </w:p>
        </w:tc>
        <w:tc>
          <w:tcPr>
            <w:tcW w:w="2040" w:type="dxa"/>
            <w:tcBorders>
              <w:top w:val="nil"/>
              <w:left w:val="nil"/>
              <w:bottom w:val="single" w:sz="4" w:space="0" w:color="auto"/>
              <w:right w:val="single" w:sz="4" w:space="0" w:color="auto"/>
            </w:tcBorders>
            <w:shd w:val="clear" w:color="auto" w:fill="auto"/>
            <w:vAlign w:val="center"/>
            <w:hideMark/>
          </w:tcPr>
          <w:p w14:paraId="4DE6A2CD" w14:textId="77777777" w:rsidR="0080528B" w:rsidRPr="00C403DF" w:rsidRDefault="0080528B" w:rsidP="0080528B">
            <w:pPr>
              <w:rPr>
                <w:color w:val="000000"/>
                <w:sz w:val="22"/>
                <w:szCs w:val="22"/>
              </w:rPr>
            </w:pPr>
            <w:r w:rsidRPr="00C403DF">
              <w:rPr>
                <w:color w:val="000000"/>
                <w:sz w:val="22"/>
                <w:szCs w:val="22"/>
              </w:rPr>
              <w:t>NWW</w:t>
            </w:r>
          </w:p>
        </w:tc>
        <w:tc>
          <w:tcPr>
            <w:tcW w:w="3720" w:type="dxa"/>
            <w:tcBorders>
              <w:top w:val="nil"/>
              <w:left w:val="nil"/>
              <w:bottom w:val="single" w:sz="4" w:space="0" w:color="auto"/>
              <w:right w:val="single" w:sz="4" w:space="0" w:color="auto"/>
            </w:tcBorders>
            <w:shd w:val="clear" w:color="auto" w:fill="auto"/>
            <w:vAlign w:val="center"/>
            <w:hideMark/>
          </w:tcPr>
          <w:p w14:paraId="2400699E" w14:textId="77777777" w:rsidR="0080528B" w:rsidRPr="00C403DF" w:rsidRDefault="002070D5" w:rsidP="0080528B">
            <w:pPr>
              <w:rPr>
                <w:color w:val="0563C1"/>
                <w:sz w:val="22"/>
                <w:szCs w:val="22"/>
                <w:u w:val="single"/>
              </w:rPr>
            </w:pPr>
            <w:hyperlink r:id="rId16" w:history="1">
              <w:r w:rsidR="0080528B" w:rsidRPr="00C403DF">
                <w:rPr>
                  <w:color w:val="0563C1"/>
                  <w:sz w:val="22"/>
                  <w:szCs w:val="22"/>
                  <w:u w:val="single"/>
                </w:rPr>
                <w:t>Christopher.A.Peery@usace.army.mil</w:t>
              </w:r>
            </w:hyperlink>
          </w:p>
        </w:tc>
      </w:tr>
      <w:tr w:rsidR="0080528B" w:rsidRPr="00C403DF" w14:paraId="3E867672"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7E9C39F" w14:textId="6645CB15" w:rsidR="0080528B" w:rsidRPr="00C403DF" w:rsidRDefault="0080528B" w:rsidP="0080528B">
            <w:pPr>
              <w:rPr>
                <w:color w:val="000000"/>
                <w:sz w:val="22"/>
                <w:szCs w:val="22"/>
              </w:rPr>
            </w:pPr>
            <w:r w:rsidRPr="00C403DF">
              <w:rPr>
                <w:color w:val="000000"/>
                <w:sz w:val="22"/>
                <w:szCs w:val="22"/>
              </w:rPr>
              <w:t>Peters</w:t>
            </w:r>
            <w:r w:rsidR="00AE2B7B">
              <w:rPr>
                <w:color w:val="000000"/>
                <w:sz w:val="22"/>
                <w:szCs w:val="22"/>
              </w:rPr>
              <w:t>e</w:t>
            </w:r>
            <w:r w:rsidRPr="00C403DF">
              <w:rPr>
                <w:color w:val="000000"/>
                <w:sz w:val="22"/>
                <w:szCs w:val="22"/>
              </w:rPr>
              <w:t>n</w:t>
            </w:r>
          </w:p>
        </w:tc>
        <w:tc>
          <w:tcPr>
            <w:tcW w:w="1540" w:type="dxa"/>
            <w:tcBorders>
              <w:top w:val="nil"/>
              <w:left w:val="nil"/>
              <w:bottom w:val="single" w:sz="4" w:space="0" w:color="auto"/>
              <w:right w:val="single" w:sz="4" w:space="0" w:color="auto"/>
            </w:tcBorders>
            <w:shd w:val="clear" w:color="auto" w:fill="auto"/>
            <w:vAlign w:val="center"/>
            <w:hideMark/>
          </w:tcPr>
          <w:p w14:paraId="6E0291DC" w14:textId="77777777" w:rsidR="0080528B" w:rsidRPr="00C403DF" w:rsidRDefault="0080528B" w:rsidP="0080528B">
            <w:pPr>
              <w:rPr>
                <w:color w:val="000000"/>
                <w:sz w:val="22"/>
                <w:szCs w:val="22"/>
              </w:rPr>
            </w:pPr>
            <w:r w:rsidRPr="00C403DF">
              <w:rPr>
                <w:color w:val="000000"/>
                <w:sz w:val="22"/>
                <w:szCs w:val="22"/>
              </w:rPr>
              <w:t>Christine</w:t>
            </w:r>
          </w:p>
        </w:tc>
        <w:tc>
          <w:tcPr>
            <w:tcW w:w="2040" w:type="dxa"/>
            <w:tcBorders>
              <w:top w:val="nil"/>
              <w:left w:val="nil"/>
              <w:bottom w:val="single" w:sz="4" w:space="0" w:color="auto"/>
              <w:right w:val="single" w:sz="4" w:space="0" w:color="auto"/>
            </w:tcBorders>
            <w:shd w:val="clear" w:color="auto" w:fill="auto"/>
            <w:noWrap/>
            <w:vAlign w:val="bottom"/>
            <w:hideMark/>
          </w:tcPr>
          <w:p w14:paraId="73A2A2B9" w14:textId="77777777" w:rsidR="0080528B" w:rsidRPr="00C403DF" w:rsidRDefault="0080528B" w:rsidP="0080528B">
            <w:pPr>
              <w:rPr>
                <w:color w:val="000000"/>
                <w:sz w:val="22"/>
                <w:szCs w:val="22"/>
              </w:rPr>
            </w:pPr>
            <w:r w:rsidRPr="00C403DF">
              <w:rPr>
                <w:color w:val="000000"/>
                <w:sz w:val="22"/>
                <w:szCs w:val="22"/>
              </w:rPr>
              <w:t>BPA</w:t>
            </w:r>
          </w:p>
        </w:tc>
        <w:tc>
          <w:tcPr>
            <w:tcW w:w="3720" w:type="dxa"/>
            <w:tcBorders>
              <w:top w:val="nil"/>
              <w:left w:val="nil"/>
              <w:bottom w:val="single" w:sz="4" w:space="0" w:color="auto"/>
              <w:right w:val="single" w:sz="4" w:space="0" w:color="auto"/>
            </w:tcBorders>
            <w:shd w:val="clear" w:color="auto" w:fill="auto"/>
            <w:noWrap/>
            <w:vAlign w:val="bottom"/>
            <w:hideMark/>
          </w:tcPr>
          <w:p w14:paraId="41499283" w14:textId="77777777" w:rsidR="0080528B" w:rsidRPr="00C403DF" w:rsidRDefault="002070D5" w:rsidP="0080528B">
            <w:pPr>
              <w:rPr>
                <w:color w:val="0563C1"/>
                <w:sz w:val="22"/>
                <w:szCs w:val="22"/>
                <w:u w:val="single"/>
              </w:rPr>
            </w:pPr>
            <w:hyperlink r:id="rId17" w:history="1">
              <w:r w:rsidR="0080528B" w:rsidRPr="00C403DF">
                <w:rPr>
                  <w:color w:val="0563C1"/>
                  <w:sz w:val="22"/>
                  <w:szCs w:val="22"/>
                  <w:u w:val="single"/>
                </w:rPr>
                <w:t>chpetersen@bpa.gov</w:t>
              </w:r>
            </w:hyperlink>
          </w:p>
        </w:tc>
      </w:tr>
      <w:tr w:rsidR="0080528B" w:rsidRPr="00C403DF" w14:paraId="18C1FE8E"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77AB87F" w14:textId="77777777" w:rsidR="0080528B" w:rsidRPr="00C403DF" w:rsidRDefault="0080528B" w:rsidP="0080528B">
            <w:pPr>
              <w:rPr>
                <w:color w:val="000000"/>
                <w:sz w:val="22"/>
                <w:szCs w:val="22"/>
              </w:rPr>
            </w:pPr>
            <w:r w:rsidRPr="00C403DF">
              <w:rPr>
                <w:color w:val="000000"/>
                <w:sz w:val="22"/>
                <w:szCs w:val="22"/>
              </w:rPr>
              <w:t xml:space="preserve">Randall </w:t>
            </w:r>
          </w:p>
        </w:tc>
        <w:tc>
          <w:tcPr>
            <w:tcW w:w="1540" w:type="dxa"/>
            <w:tcBorders>
              <w:top w:val="nil"/>
              <w:left w:val="nil"/>
              <w:bottom w:val="single" w:sz="4" w:space="0" w:color="auto"/>
              <w:right w:val="single" w:sz="4" w:space="0" w:color="auto"/>
            </w:tcBorders>
            <w:shd w:val="clear" w:color="auto" w:fill="auto"/>
            <w:vAlign w:val="center"/>
            <w:hideMark/>
          </w:tcPr>
          <w:p w14:paraId="4A04CC1C" w14:textId="77777777" w:rsidR="0080528B" w:rsidRPr="00C403DF" w:rsidRDefault="0080528B" w:rsidP="0080528B">
            <w:pPr>
              <w:rPr>
                <w:color w:val="000000"/>
                <w:sz w:val="22"/>
                <w:szCs w:val="22"/>
              </w:rPr>
            </w:pPr>
            <w:r w:rsidRPr="00C403DF">
              <w:rPr>
                <w:color w:val="000000"/>
                <w:sz w:val="22"/>
                <w:szCs w:val="22"/>
              </w:rPr>
              <w:t>Jeff</w:t>
            </w:r>
          </w:p>
        </w:tc>
        <w:tc>
          <w:tcPr>
            <w:tcW w:w="2040" w:type="dxa"/>
            <w:tcBorders>
              <w:top w:val="nil"/>
              <w:left w:val="nil"/>
              <w:bottom w:val="single" w:sz="4" w:space="0" w:color="auto"/>
              <w:right w:val="single" w:sz="4" w:space="0" w:color="auto"/>
            </w:tcBorders>
            <w:shd w:val="clear" w:color="auto" w:fill="auto"/>
            <w:noWrap/>
            <w:vAlign w:val="bottom"/>
            <w:hideMark/>
          </w:tcPr>
          <w:p w14:paraId="35171E32" w14:textId="77777777" w:rsidR="0080528B" w:rsidRPr="00C403DF" w:rsidRDefault="0080528B" w:rsidP="0080528B">
            <w:pPr>
              <w:rPr>
                <w:color w:val="000000"/>
                <w:sz w:val="22"/>
                <w:szCs w:val="22"/>
              </w:rPr>
            </w:pPr>
            <w:r w:rsidRPr="00C403DF">
              <w:rPr>
                <w:color w:val="000000"/>
                <w:sz w:val="22"/>
                <w:szCs w:val="22"/>
              </w:rPr>
              <w:t>NWP-TDA</w:t>
            </w:r>
          </w:p>
        </w:tc>
        <w:tc>
          <w:tcPr>
            <w:tcW w:w="3720" w:type="dxa"/>
            <w:tcBorders>
              <w:top w:val="nil"/>
              <w:left w:val="nil"/>
              <w:bottom w:val="single" w:sz="4" w:space="0" w:color="auto"/>
              <w:right w:val="single" w:sz="4" w:space="0" w:color="auto"/>
            </w:tcBorders>
            <w:shd w:val="clear" w:color="auto" w:fill="auto"/>
            <w:noWrap/>
            <w:vAlign w:val="bottom"/>
            <w:hideMark/>
          </w:tcPr>
          <w:p w14:paraId="52EE3DB4" w14:textId="77777777" w:rsidR="0080528B" w:rsidRPr="00C403DF" w:rsidRDefault="002070D5" w:rsidP="0080528B">
            <w:pPr>
              <w:rPr>
                <w:color w:val="0563C1"/>
                <w:sz w:val="22"/>
                <w:szCs w:val="22"/>
                <w:u w:val="single"/>
              </w:rPr>
            </w:pPr>
            <w:hyperlink r:id="rId18" w:history="1">
              <w:r w:rsidR="0080528B" w:rsidRPr="00C403DF">
                <w:rPr>
                  <w:color w:val="0563C1"/>
                  <w:sz w:val="22"/>
                  <w:szCs w:val="22"/>
                  <w:u w:val="single"/>
                </w:rPr>
                <w:t>Jeffrey.W.Randall@usace.army.mil</w:t>
              </w:r>
            </w:hyperlink>
          </w:p>
        </w:tc>
      </w:tr>
      <w:tr w:rsidR="0080528B" w:rsidRPr="00C403DF" w14:paraId="6DA9E5DF"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54F5118" w14:textId="77777777" w:rsidR="0080528B" w:rsidRPr="00C403DF" w:rsidRDefault="0080528B" w:rsidP="0080528B">
            <w:pPr>
              <w:rPr>
                <w:color w:val="000000"/>
                <w:sz w:val="22"/>
                <w:szCs w:val="22"/>
              </w:rPr>
            </w:pPr>
            <w:r w:rsidRPr="00C403DF">
              <w:rPr>
                <w:color w:val="000000"/>
                <w:sz w:val="22"/>
                <w:szCs w:val="22"/>
              </w:rPr>
              <w:t>Rerecich</w:t>
            </w:r>
          </w:p>
        </w:tc>
        <w:tc>
          <w:tcPr>
            <w:tcW w:w="1540" w:type="dxa"/>
            <w:tcBorders>
              <w:top w:val="nil"/>
              <w:left w:val="nil"/>
              <w:bottom w:val="single" w:sz="4" w:space="0" w:color="auto"/>
              <w:right w:val="single" w:sz="4" w:space="0" w:color="auto"/>
            </w:tcBorders>
            <w:shd w:val="clear" w:color="auto" w:fill="auto"/>
            <w:vAlign w:val="center"/>
            <w:hideMark/>
          </w:tcPr>
          <w:p w14:paraId="2EE6F8CF" w14:textId="77777777" w:rsidR="0080528B" w:rsidRPr="00C403DF" w:rsidRDefault="0080528B" w:rsidP="0080528B">
            <w:pPr>
              <w:rPr>
                <w:color w:val="000000"/>
                <w:sz w:val="22"/>
                <w:szCs w:val="22"/>
              </w:rPr>
            </w:pPr>
            <w:r w:rsidRPr="00C403DF">
              <w:rPr>
                <w:color w:val="000000"/>
                <w:sz w:val="22"/>
                <w:szCs w:val="22"/>
              </w:rPr>
              <w:t>Jon</w:t>
            </w:r>
          </w:p>
        </w:tc>
        <w:tc>
          <w:tcPr>
            <w:tcW w:w="2040" w:type="dxa"/>
            <w:tcBorders>
              <w:top w:val="nil"/>
              <w:left w:val="nil"/>
              <w:bottom w:val="single" w:sz="4" w:space="0" w:color="auto"/>
              <w:right w:val="single" w:sz="4" w:space="0" w:color="auto"/>
            </w:tcBorders>
            <w:shd w:val="clear" w:color="auto" w:fill="auto"/>
            <w:vAlign w:val="center"/>
            <w:hideMark/>
          </w:tcPr>
          <w:p w14:paraId="6DE3F709" w14:textId="77777777" w:rsidR="0080528B" w:rsidRPr="00C403DF" w:rsidRDefault="0080528B" w:rsidP="0080528B">
            <w:pPr>
              <w:rPr>
                <w:color w:val="000000"/>
                <w:sz w:val="22"/>
                <w:szCs w:val="22"/>
              </w:rPr>
            </w:pPr>
            <w:r w:rsidRPr="00C403DF">
              <w:rPr>
                <w:color w:val="000000"/>
                <w:sz w:val="22"/>
                <w:szCs w:val="22"/>
              </w:rPr>
              <w:t>NWP-PME</w:t>
            </w:r>
          </w:p>
        </w:tc>
        <w:tc>
          <w:tcPr>
            <w:tcW w:w="3720" w:type="dxa"/>
            <w:tcBorders>
              <w:top w:val="nil"/>
              <w:left w:val="nil"/>
              <w:bottom w:val="single" w:sz="4" w:space="0" w:color="auto"/>
              <w:right w:val="single" w:sz="4" w:space="0" w:color="auto"/>
            </w:tcBorders>
            <w:shd w:val="clear" w:color="auto" w:fill="auto"/>
            <w:noWrap/>
            <w:vAlign w:val="bottom"/>
            <w:hideMark/>
          </w:tcPr>
          <w:p w14:paraId="5D890C4E" w14:textId="77777777" w:rsidR="0080528B" w:rsidRPr="00C403DF" w:rsidRDefault="002070D5" w:rsidP="0080528B">
            <w:pPr>
              <w:rPr>
                <w:color w:val="0563C1"/>
                <w:sz w:val="22"/>
                <w:szCs w:val="22"/>
                <w:u w:val="single"/>
              </w:rPr>
            </w:pPr>
            <w:hyperlink r:id="rId19" w:history="1">
              <w:r w:rsidR="0080528B" w:rsidRPr="00C403DF">
                <w:rPr>
                  <w:color w:val="0563C1"/>
                  <w:sz w:val="22"/>
                  <w:szCs w:val="22"/>
                  <w:u w:val="single"/>
                </w:rPr>
                <w:t>Jonathan.G.Rerecich@usace.army.mil</w:t>
              </w:r>
            </w:hyperlink>
          </w:p>
        </w:tc>
      </w:tr>
      <w:tr w:rsidR="0080528B" w:rsidRPr="00C403DF" w14:paraId="6D44AD84"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9E49E8A" w14:textId="77777777" w:rsidR="0080528B" w:rsidRPr="00C403DF" w:rsidRDefault="0080528B" w:rsidP="0080528B">
            <w:pPr>
              <w:rPr>
                <w:color w:val="000000"/>
                <w:sz w:val="22"/>
                <w:szCs w:val="22"/>
              </w:rPr>
            </w:pPr>
            <w:r w:rsidRPr="00C403DF">
              <w:rPr>
                <w:color w:val="000000"/>
                <w:sz w:val="22"/>
                <w:szCs w:val="22"/>
              </w:rPr>
              <w:t>Royer</w:t>
            </w:r>
          </w:p>
        </w:tc>
        <w:tc>
          <w:tcPr>
            <w:tcW w:w="1540" w:type="dxa"/>
            <w:tcBorders>
              <w:top w:val="nil"/>
              <w:left w:val="nil"/>
              <w:bottom w:val="single" w:sz="4" w:space="0" w:color="auto"/>
              <w:right w:val="single" w:sz="4" w:space="0" w:color="auto"/>
            </w:tcBorders>
            <w:shd w:val="clear" w:color="auto" w:fill="auto"/>
            <w:vAlign w:val="center"/>
            <w:hideMark/>
          </w:tcPr>
          <w:p w14:paraId="42A2D7CB" w14:textId="77777777" w:rsidR="0080528B" w:rsidRPr="00C403DF" w:rsidRDefault="0080528B" w:rsidP="0080528B">
            <w:pPr>
              <w:rPr>
                <w:color w:val="000000"/>
                <w:sz w:val="22"/>
                <w:szCs w:val="22"/>
              </w:rPr>
            </w:pPr>
            <w:r w:rsidRPr="00C403DF">
              <w:rPr>
                <w:color w:val="000000"/>
                <w:sz w:val="22"/>
                <w:szCs w:val="22"/>
              </w:rPr>
              <w:t>Ida</w:t>
            </w:r>
          </w:p>
        </w:tc>
        <w:tc>
          <w:tcPr>
            <w:tcW w:w="2040" w:type="dxa"/>
            <w:tcBorders>
              <w:top w:val="nil"/>
              <w:left w:val="nil"/>
              <w:bottom w:val="single" w:sz="4" w:space="0" w:color="auto"/>
              <w:right w:val="single" w:sz="4" w:space="0" w:color="auto"/>
            </w:tcBorders>
            <w:shd w:val="clear" w:color="auto" w:fill="auto"/>
            <w:vAlign w:val="center"/>
            <w:hideMark/>
          </w:tcPr>
          <w:p w14:paraId="7C3D6168" w14:textId="77777777" w:rsidR="0080528B" w:rsidRPr="00C403DF" w:rsidRDefault="0080528B" w:rsidP="0080528B">
            <w:pPr>
              <w:rPr>
                <w:color w:val="000000"/>
                <w:sz w:val="22"/>
                <w:szCs w:val="22"/>
              </w:rPr>
            </w:pPr>
            <w:r w:rsidRPr="00C403DF">
              <w:rPr>
                <w:color w:val="000000"/>
                <w:sz w:val="22"/>
                <w:szCs w:val="22"/>
              </w:rPr>
              <w:t>NWP-PME</w:t>
            </w:r>
          </w:p>
        </w:tc>
        <w:tc>
          <w:tcPr>
            <w:tcW w:w="3720" w:type="dxa"/>
            <w:tcBorders>
              <w:top w:val="nil"/>
              <w:left w:val="nil"/>
              <w:bottom w:val="single" w:sz="4" w:space="0" w:color="auto"/>
              <w:right w:val="single" w:sz="4" w:space="0" w:color="auto"/>
            </w:tcBorders>
            <w:shd w:val="clear" w:color="auto" w:fill="auto"/>
            <w:noWrap/>
            <w:vAlign w:val="bottom"/>
            <w:hideMark/>
          </w:tcPr>
          <w:p w14:paraId="59CECABD" w14:textId="77777777" w:rsidR="0080528B" w:rsidRPr="00C403DF" w:rsidRDefault="002070D5" w:rsidP="0080528B">
            <w:pPr>
              <w:rPr>
                <w:color w:val="0563C1"/>
                <w:sz w:val="22"/>
                <w:szCs w:val="22"/>
                <w:u w:val="single"/>
              </w:rPr>
            </w:pPr>
            <w:hyperlink r:id="rId20" w:history="1">
              <w:r w:rsidR="0080528B" w:rsidRPr="00C403DF">
                <w:rPr>
                  <w:color w:val="0563C1"/>
                  <w:sz w:val="22"/>
                  <w:szCs w:val="22"/>
                  <w:u w:val="single"/>
                </w:rPr>
                <w:t>Ida.M.Royer@usace.army.mil</w:t>
              </w:r>
            </w:hyperlink>
          </w:p>
        </w:tc>
      </w:tr>
      <w:tr w:rsidR="0080528B" w:rsidRPr="00C403DF" w14:paraId="3D207EAA"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EC1A0A1" w14:textId="77777777" w:rsidR="0080528B" w:rsidRPr="00C403DF" w:rsidRDefault="0080528B" w:rsidP="0080528B">
            <w:pPr>
              <w:rPr>
                <w:color w:val="000000"/>
                <w:sz w:val="22"/>
                <w:szCs w:val="22"/>
              </w:rPr>
            </w:pPr>
            <w:r w:rsidRPr="00C403DF">
              <w:rPr>
                <w:color w:val="000000"/>
                <w:sz w:val="22"/>
                <w:szCs w:val="22"/>
              </w:rPr>
              <w:t>Shide</w:t>
            </w:r>
          </w:p>
        </w:tc>
        <w:tc>
          <w:tcPr>
            <w:tcW w:w="1540" w:type="dxa"/>
            <w:tcBorders>
              <w:top w:val="nil"/>
              <w:left w:val="nil"/>
              <w:bottom w:val="single" w:sz="4" w:space="0" w:color="auto"/>
              <w:right w:val="single" w:sz="4" w:space="0" w:color="auto"/>
            </w:tcBorders>
            <w:shd w:val="clear" w:color="auto" w:fill="auto"/>
            <w:vAlign w:val="center"/>
            <w:hideMark/>
          </w:tcPr>
          <w:p w14:paraId="653C2E1B" w14:textId="77777777" w:rsidR="0080528B" w:rsidRPr="00C403DF" w:rsidRDefault="0080528B" w:rsidP="0080528B">
            <w:pPr>
              <w:rPr>
                <w:color w:val="000000"/>
                <w:sz w:val="22"/>
                <w:szCs w:val="22"/>
              </w:rPr>
            </w:pPr>
            <w:r w:rsidRPr="00C403DF">
              <w:rPr>
                <w:color w:val="000000"/>
                <w:sz w:val="22"/>
                <w:szCs w:val="22"/>
              </w:rPr>
              <w:t>Kellen</w:t>
            </w:r>
          </w:p>
        </w:tc>
        <w:tc>
          <w:tcPr>
            <w:tcW w:w="2040" w:type="dxa"/>
            <w:tcBorders>
              <w:top w:val="nil"/>
              <w:left w:val="nil"/>
              <w:bottom w:val="single" w:sz="4" w:space="0" w:color="auto"/>
              <w:right w:val="single" w:sz="4" w:space="0" w:color="auto"/>
            </w:tcBorders>
            <w:shd w:val="clear" w:color="auto" w:fill="auto"/>
            <w:vAlign w:val="center"/>
            <w:hideMark/>
          </w:tcPr>
          <w:p w14:paraId="50C1B81F" w14:textId="77777777" w:rsidR="0080528B" w:rsidRPr="00C403DF" w:rsidRDefault="0080528B" w:rsidP="0080528B">
            <w:pPr>
              <w:rPr>
                <w:color w:val="000000"/>
                <w:sz w:val="22"/>
                <w:szCs w:val="22"/>
              </w:rPr>
            </w:pPr>
            <w:r w:rsidRPr="00C403DF">
              <w:rPr>
                <w:color w:val="000000"/>
                <w:sz w:val="22"/>
                <w:szCs w:val="22"/>
              </w:rPr>
              <w:t>NWP-HDC</w:t>
            </w:r>
          </w:p>
        </w:tc>
        <w:tc>
          <w:tcPr>
            <w:tcW w:w="3720" w:type="dxa"/>
            <w:tcBorders>
              <w:top w:val="nil"/>
              <w:left w:val="nil"/>
              <w:bottom w:val="single" w:sz="4" w:space="0" w:color="auto"/>
              <w:right w:val="single" w:sz="4" w:space="0" w:color="auto"/>
            </w:tcBorders>
            <w:shd w:val="clear" w:color="auto" w:fill="auto"/>
            <w:noWrap/>
            <w:vAlign w:val="bottom"/>
            <w:hideMark/>
          </w:tcPr>
          <w:p w14:paraId="32C14FD5" w14:textId="77777777" w:rsidR="0080528B" w:rsidRPr="00C403DF" w:rsidRDefault="002070D5" w:rsidP="0080528B">
            <w:pPr>
              <w:rPr>
                <w:color w:val="0563C1"/>
                <w:sz w:val="22"/>
                <w:szCs w:val="22"/>
                <w:u w:val="single"/>
              </w:rPr>
            </w:pPr>
            <w:hyperlink r:id="rId21" w:history="1">
              <w:r w:rsidR="0080528B" w:rsidRPr="00C403DF">
                <w:rPr>
                  <w:color w:val="0563C1"/>
                  <w:sz w:val="22"/>
                  <w:szCs w:val="22"/>
                  <w:u w:val="single"/>
                </w:rPr>
                <w:t>Kellen.N.Shide@usace.army.mil</w:t>
              </w:r>
            </w:hyperlink>
          </w:p>
        </w:tc>
      </w:tr>
      <w:tr w:rsidR="0080528B" w:rsidRPr="00C403DF" w14:paraId="0D1EDACE"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2A802E5" w14:textId="77777777" w:rsidR="0080528B" w:rsidRPr="00C403DF" w:rsidRDefault="0080528B" w:rsidP="0080528B">
            <w:pPr>
              <w:rPr>
                <w:color w:val="000000"/>
                <w:sz w:val="22"/>
                <w:szCs w:val="22"/>
              </w:rPr>
            </w:pPr>
            <w:r w:rsidRPr="00C403DF">
              <w:rPr>
                <w:color w:val="000000"/>
                <w:sz w:val="22"/>
                <w:szCs w:val="22"/>
              </w:rPr>
              <w:t>Sipe</w:t>
            </w:r>
          </w:p>
        </w:tc>
        <w:tc>
          <w:tcPr>
            <w:tcW w:w="1540" w:type="dxa"/>
            <w:tcBorders>
              <w:top w:val="nil"/>
              <w:left w:val="nil"/>
              <w:bottom w:val="single" w:sz="4" w:space="0" w:color="auto"/>
              <w:right w:val="single" w:sz="4" w:space="0" w:color="auto"/>
            </w:tcBorders>
            <w:shd w:val="clear" w:color="auto" w:fill="auto"/>
            <w:vAlign w:val="center"/>
            <w:hideMark/>
          </w:tcPr>
          <w:p w14:paraId="2283DB71" w14:textId="77777777" w:rsidR="0080528B" w:rsidRPr="00C403DF" w:rsidRDefault="0080528B" w:rsidP="0080528B">
            <w:pPr>
              <w:rPr>
                <w:color w:val="000000"/>
                <w:sz w:val="22"/>
                <w:szCs w:val="22"/>
              </w:rPr>
            </w:pPr>
            <w:r w:rsidRPr="00C403DF">
              <w:rPr>
                <w:color w:val="000000"/>
                <w:sz w:val="22"/>
                <w:szCs w:val="22"/>
              </w:rPr>
              <w:t>Steven</w:t>
            </w:r>
          </w:p>
        </w:tc>
        <w:tc>
          <w:tcPr>
            <w:tcW w:w="2040" w:type="dxa"/>
            <w:tcBorders>
              <w:top w:val="nil"/>
              <w:left w:val="nil"/>
              <w:bottom w:val="single" w:sz="4" w:space="0" w:color="auto"/>
              <w:right w:val="single" w:sz="4" w:space="0" w:color="auto"/>
            </w:tcBorders>
            <w:shd w:val="clear" w:color="auto" w:fill="auto"/>
            <w:vAlign w:val="center"/>
            <w:hideMark/>
          </w:tcPr>
          <w:p w14:paraId="37864622" w14:textId="77777777" w:rsidR="0080528B" w:rsidRPr="00C403DF" w:rsidRDefault="0080528B" w:rsidP="0080528B">
            <w:pPr>
              <w:rPr>
                <w:color w:val="000000"/>
                <w:sz w:val="22"/>
                <w:szCs w:val="22"/>
              </w:rPr>
            </w:pPr>
            <w:r w:rsidRPr="00C403DF">
              <w:rPr>
                <w:color w:val="000000"/>
                <w:sz w:val="22"/>
                <w:szCs w:val="22"/>
              </w:rPr>
              <w:t>NWP-PM-FE</w:t>
            </w:r>
          </w:p>
        </w:tc>
        <w:tc>
          <w:tcPr>
            <w:tcW w:w="3720" w:type="dxa"/>
            <w:tcBorders>
              <w:top w:val="nil"/>
              <w:left w:val="nil"/>
              <w:bottom w:val="single" w:sz="4" w:space="0" w:color="auto"/>
              <w:right w:val="single" w:sz="4" w:space="0" w:color="auto"/>
            </w:tcBorders>
            <w:shd w:val="clear" w:color="auto" w:fill="auto"/>
            <w:noWrap/>
            <w:vAlign w:val="bottom"/>
            <w:hideMark/>
          </w:tcPr>
          <w:p w14:paraId="353D5627" w14:textId="77777777" w:rsidR="0080528B" w:rsidRPr="00C403DF" w:rsidRDefault="002070D5" w:rsidP="0080528B">
            <w:pPr>
              <w:rPr>
                <w:color w:val="0563C1"/>
                <w:sz w:val="22"/>
                <w:szCs w:val="22"/>
                <w:u w:val="single"/>
              </w:rPr>
            </w:pPr>
            <w:hyperlink r:id="rId22" w:history="1">
              <w:r w:rsidR="0080528B" w:rsidRPr="00C403DF">
                <w:rPr>
                  <w:color w:val="0563C1"/>
                  <w:sz w:val="22"/>
                  <w:szCs w:val="22"/>
                  <w:u w:val="single"/>
                </w:rPr>
                <w:t>Steven.C.Sipe@usace.army.mil</w:t>
              </w:r>
            </w:hyperlink>
          </w:p>
        </w:tc>
      </w:tr>
      <w:tr w:rsidR="0080528B" w:rsidRPr="00C403DF" w14:paraId="321E7C1E"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3BCD2FF" w14:textId="77777777" w:rsidR="0080528B" w:rsidRPr="00C403DF" w:rsidRDefault="0080528B" w:rsidP="0080528B">
            <w:pPr>
              <w:rPr>
                <w:color w:val="000000"/>
                <w:sz w:val="22"/>
                <w:szCs w:val="22"/>
              </w:rPr>
            </w:pPr>
            <w:r w:rsidRPr="00C403DF">
              <w:rPr>
                <w:color w:val="000000"/>
                <w:sz w:val="22"/>
                <w:szCs w:val="22"/>
              </w:rPr>
              <w:t>Sullivan</w:t>
            </w:r>
          </w:p>
        </w:tc>
        <w:tc>
          <w:tcPr>
            <w:tcW w:w="1540" w:type="dxa"/>
            <w:tcBorders>
              <w:top w:val="nil"/>
              <w:left w:val="nil"/>
              <w:bottom w:val="single" w:sz="4" w:space="0" w:color="auto"/>
              <w:right w:val="single" w:sz="4" w:space="0" w:color="auto"/>
            </w:tcBorders>
            <w:shd w:val="clear" w:color="auto" w:fill="auto"/>
            <w:noWrap/>
            <w:vAlign w:val="bottom"/>
            <w:hideMark/>
          </w:tcPr>
          <w:p w14:paraId="2DF76963" w14:textId="77777777" w:rsidR="0080528B" w:rsidRPr="00C403DF" w:rsidRDefault="0080528B" w:rsidP="0080528B">
            <w:pPr>
              <w:rPr>
                <w:color w:val="000000"/>
                <w:sz w:val="22"/>
                <w:szCs w:val="22"/>
              </w:rPr>
            </w:pPr>
            <w:r w:rsidRPr="00C403DF">
              <w:rPr>
                <w:color w:val="000000"/>
                <w:sz w:val="22"/>
                <w:szCs w:val="22"/>
              </w:rPr>
              <w:t>Leah</w:t>
            </w:r>
          </w:p>
        </w:tc>
        <w:tc>
          <w:tcPr>
            <w:tcW w:w="2040" w:type="dxa"/>
            <w:tcBorders>
              <w:top w:val="nil"/>
              <w:left w:val="nil"/>
              <w:bottom w:val="single" w:sz="4" w:space="0" w:color="auto"/>
              <w:right w:val="single" w:sz="4" w:space="0" w:color="auto"/>
            </w:tcBorders>
            <w:shd w:val="clear" w:color="auto" w:fill="auto"/>
            <w:noWrap/>
            <w:vAlign w:val="bottom"/>
            <w:hideMark/>
          </w:tcPr>
          <w:p w14:paraId="0792D269" w14:textId="77777777" w:rsidR="0080528B" w:rsidRPr="00C403DF" w:rsidRDefault="0080528B" w:rsidP="0080528B">
            <w:pPr>
              <w:rPr>
                <w:color w:val="000000"/>
                <w:sz w:val="22"/>
                <w:szCs w:val="22"/>
              </w:rPr>
            </w:pPr>
            <w:r w:rsidRPr="00C403DF">
              <w:rPr>
                <w:color w:val="000000"/>
                <w:sz w:val="22"/>
                <w:szCs w:val="22"/>
              </w:rPr>
              <w:t>BPA</w:t>
            </w:r>
          </w:p>
        </w:tc>
        <w:tc>
          <w:tcPr>
            <w:tcW w:w="3720" w:type="dxa"/>
            <w:tcBorders>
              <w:top w:val="nil"/>
              <w:left w:val="nil"/>
              <w:bottom w:val="single" w:sz="4" w:space="0" w:color="auto"/>
              <w:right w:val="single" w:sz="4" w:space="0" w:color="auto"/>
            </w:tcBorders>
            <w:shd w:val="clear" w:color="auto" w:fill="auto"/>
            <w:noWrap/>
            <w:vAlign w:val="bottom"/>
            <w:hideMark/>
          </w:tcPr>
          <w:p w14:paraId="269EB8A6" w14:textId="77777777" w:rsidR="0080528B" w:rsidRPr="00C403DF" w:rsidRDefault="002070D5" w:rsidP="0080528B">
            <w:pPr>
              <w:rPr>
                <w:color w:val="0563C1"/>
                <w:sz w:val="22"/>
                <w:szCs w:val="22"/>
                <w:u w:val="single"/>
              </w:rPr>
            </w:pPr>
            <w:hyperlink r:id="rId23" w:history="1">
              <w:r w:rsidR="0080528B" w:rsidRPr="00C403DF">
                <w:rPr>
                  <w:color w:val="0563C1"/>
                  <w:sz w:val="22"/>
                  <w:szCs w:val="22"/>
                  <w:u w:val="single"/>
                </w:rPr>
                <w:t>lssullivan@bpa.gov</w:t>
              </w:r>
            </w:hyperlink>
          </w:p>
        </w:tc>
      </w:tr>
      <w:tr w:rsidR="0080528B" w:rsidRPr="00C403DF" w14:paraId="4BB196C4"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68C4D22" w14:textId="77777777" w:rsidR="0080528B" w:rsidRPr="00C403DF" w:rsidRDefault="0080528B" w:rsidP="0080528B">
            <w:pPr>
              <w:rPr>
                <w:color w:val="000000"/>
                <w:sz w:val="22"/>
                <w:szCs w:val="22"/>
              </w:rPr>
            </w:pPr>
            <w:r w:rsidRPr="00C403DF">
              <w:rPr>
                <w:color w:val="000000"/>
                <w:sz w:val="22"/>
                <w:szCs w:val="22"/>
              </w:rPr>
              <w:t>Trachtenbarg</w:t>
            </w:r>
          </w:p>
        </w:tc>
        <w:tc>
          <w:tcPr>
            <w:tcW w:w="1540" w:type="dxa"/>
            <w:tcBorders>
              <w:top w:val="nil"/>
              <w:left w:val="nil"/>
              <w:bottom w:val="single" w:sz="4" w:space="0" w:color="auto"/>
              <w:right w:val="single" w:sz="4" w:space="0" w:color="auto"/>
            </w:tcBorders>
            <w:shd w:val="clear" w:color="auto" w:fill="auto"/>
            <w:vAlign w:val="center"/>
            <w:hideMark/>
          </w:tcPr>
          <w:p w14:paraId="5F780111" w14:textId="77777777" w:rsidR="0080528B" w:rsidRPr="00C403DF" w:rsidRDefault="0080528B" w:rsidP="0080528B">
            <w:pPr>
              <w:rPr>
                <w:color w:val="000000"/>
                <w:sz w:val="22"/>
                <w:szCs w:val="22"/>
              </w:rPr>
            </w:pPr>
            <w:r w:rsidRPr="00C403DF">
              <w:rPr>
                <w:color w:val="000000"/>
                <w:sz w:val="22"/>
                <w:szCs w:val="22"/>
              </w:rPr>
              <w:t>Dave</w:t>
            </w:r>
          </w:p>
        </w:tc>
        <w:tc>
          <w:tcPr>
            <w:tcW w:w="2040" w:type="dxa"/>
            <w:tcBorders>
              <w:top w:val="nil"/>
              <w:left w:val="nil"/>
              <w:bottom w:val="single" w:sz="4" w:space="0" w:color="auto"/>
              <w:right w:val="single" w:sz="4" w:space="0" w:color="auto"/>
            </w:tcBorders>
            <w:shd w:val="clear" w:color="auto" w:fill="auto"/>
            <w:noWrap/>
            <w:vAlign w:val="bottom"/>
            <w:hideMark/>
          </w:tcPr>
          <w:p w14:paraId="19CDE2B6" w14:textId="77777777" w:rsidR="0080528B" w:rsidRPr="00C403DF" w:rsidRDefault="0080528B" w:rsidP="0080528B">
            <w:pPr>
              <w:rPr>
                <w:color w:val="000000"/>
                <w:sz w:val="22"/>
                <w:szCs w:val="22"/>
              </w:rPr>
            </w:pPr>
            <w:r w:rsidRPr="00C403DF">
              <w:rPr>
                <w:color w:val="000000"/>
                <w:sz w:val="22"/>
                <w:szCs w:val="22"/>
              </w:rPr>
              <w:t>NWP-PME</w:t>
            </w:r>
          </w:p>
        </w:tc>
        <w:tc>
          <w:tcPr>
            <w:tcW w:w="3720" w:type="dxa"/>
            <w:tcBorders>
              <w:top w:val="nil"/>
              <w:left w:val="nil"/>
              <w:bottom w:val="single" w:sz="4" w:space="0" w:color="auto"/>
              <w:right w:val="single" w:sz="4" w:space="0" w:color="auto"/>
            </w:tcBorders>
            <w:shd w:val="clear" w:color="auto" w:fill="auto"/>
            <w:noWrap/>
            <w:vAlign w:val="bottom"/>
            <w:hideMark/>
          </w:tcPr>
          <w:p w14:paraId="0A7F2B6C" w14:textId="77777777" w:rsidR="0080528B" w:rsidRPr="00C403DF" w:rsidRDefault="002070D5" w:rsidP="0080528B">
            <w:pPr>
              <w:rPr>
                <w:color w:val="0563C1"/>
                <w:sz w:val="22"/>
                <w:szCs w:val="22"/>
                <w:u w:val="single"/>
              </w:rPr>
            </w:pPr>
            <w:hyperlink r:id="rId24" w:history="1">
              <w:r w:rsidR="0080528B" w:rsidRPr="00C403DF">
                <w:rPr>
                  <w:color w:val="0563C1"/>
                  <w:sz w:val="22"/>
                  <w:szCs w:val="22"/>
                  <w:u w:val="single"/>
                </w:rPr>
                <w:t>David.A.Trachtenbarg@usace.army.mil</w:t>
              </w:r>
            </w:hyperlink>
          </w:p>
        </w:tc>
      </w:tr>
      <w:tr w:rsidR="0080528B" w:rsidRPr="00C403DF" w14:paraId="0072F6FE"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6F1B072" w14:textId="77777777" w:rsidR="0080528B" w:rsidRPr="00C403DF" w:rsidRDefault="0080528B" w:rsidP="0080528B">
            <w:pPr>
              <w:rPr>
                <w:color w:val="000000"/>
                <w:sz w:val="22"/>
                <w:szCs w:val="22"/>
              </w:rPr>
            </w:pPr>
            <w:r w:rsidRPr="00C403DF">
              <w:rPr>
                <w:color w:val="000000"/>
                <w:sz w:val="22"/>
                <w:szCs w:val="22"/>
              </w:rPr>
              <w:t>Van Dyke</w:t>
            </w:r>
          </w:p>
        </w:tc>
        <w:tc>
          <w:tcPr>
            <w:tcW w:w="1540" w:type="dxa"/>
            <w:tcBorders>
              <w:top w:val="nil"/>
              <w:left w:val="nil"/>
              <w:bottom w:val="single" w:sz="4" w:space="0" w:color="auto"/>
              <w:right w:val="single" w:sz="4" w:space="0" w:color="auto"/>
            </w:tcBorders>
            <w:shd w:val="clear" w:color="auto" w:fill="auto"/>
            <w:vAlign w:val="center"/>
            <w:hideMark/>
          </w:tcPr>
          <w:p w14:paraId="310AFE0D" w14:textId="77777777" w:rsidR="0080528B" w:rsidRPr="00C403DF" w:rsidRDefault="0080528B" w:rsidP="0080528B">
            <w:pPr>
              <w:rPr>
                <w:color w:val="000000"/>
                <w:sz w:val="22"/>
                <w:szCs w:val="22"/>
              </w:rPr>
            </w:pPr>
            <w:r w:rsidRPr="00C403DF">
              <w:rPr>
                <w:color w:val="000000"/>
                <w:sz w:val="22"/>
                <w:szCs w:val="22"/>
              </w:rPr>
              <w:t>Erick</w:t>
            </w:r>
          </w:p>
        </w:tc>
        <w:tc>
          <w:tcPr>
            <w:tcW w:w="2040" w:type="dxa"/>
            <w:tcBorders>
              <w:top w:val="nil"/>
              <w:left w:val="nil"/>
              <w:bottom w:val="single" w:sz="4" w:space="0" w:color="auto"/>
              <w:right w:val="single" w:sz="4" w:space="0" w:color="auto"/>
            </w:tcBorders>
            <w:shd w:val="clear" w:color="auto" w:fill="auto"/>
            <w:vAlign w:val="center"/>
            <w:hideMark/>
          </w:tcPr>
          <w:p w14:paraId="0DC0FD49" w14:textId="77777777" w:rsidR="0080528B" w:rsidRPr="00C403DF" w:rsidRDefault="0080528B" w:rsidP="0080528B">
            <w:pPr>
              <w:rPr>
                <w:color w:val="000000"/>
                <w:sz w:val="22"/>
                <w:szCs w:val="22"/>
              </w:rPr>
            </w:pPr>
            <w:r w:rsidRPr="00C403DF">
              <w:rPr>
                <w:color w:val="000000"/>
                <w:sz w:val="22"/>
                <w:szCs w:val="22"/>
              </w:rPr>
              <w:t>ODFW</w:t>
            </w:r>
          </w:p>
        </w:tc>
        <w:tc>
          <w:tcPr>
            <w:tcW w:w="3720" w:type="dxa"/>
            <w:tcBorders>
              <w:top w:val="nil"/>
              <w:left w:val="nil"/>
              <w:bottom w:val="single" w:sz="4" w:space="0" w:color="auto"/>
              <w:right w:val="single" w:sz="4" w:space="0" w:color="auto"/>
            </w:tcBorders>
            <w:shd w:val="clear" w:color="auto" w:fill="auto"/>
            <w:vAlign w:val="center"/>
            <w:hideMark/>
          </w:tcPr>
          <w:p w14:paraId="3FC194B7" w14:textId="77777777" w:rsidR="0080528B" w:rsidRPr="00C403DF" w:rsidRDefault="0080528B" w:rsidP="0080528B">
            <w:pPr>
              <w:rPr>
                <w:color w:val="0070C0"/>
                <w:sz w:val="22"/>
                <w:szCs w:val="22"/>
                <w:u w:val="single"/>
              </w:rPr>
            </w:pPr>
            <w:r w:rsidRPr="00C403DF">
              <w:rPr>
                <w:color w:val="0070C0"/>
                <w:sz w:val="22"/>
                <w:szCs w:val="22"/>
                <w:u w:val="single"/>
              </w:rPr>
              <w:t>erick.s.vandyke@state.or.us</w:t>
            </w:r>
          </w:p>
        </w:tc>
      </w:tr>
      <w:tr w:rsidR="0080528B" w:rsidRPr="00C403DF" w14:paraId="0A329655"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57A1ED3" w14:textId="77777777" w:rsidR="0080528B" w:rsidRPr="00C403DF" w:rsidRDefault="0080528B" w:rsidP="0080528B">
            <w:pPr>
              <w:rPr>
                <w:color w:val="000000"/>
                <w:sz w:val="22"/>
                <w:szCs w:val="22"/>
              </w:rPr>
            </w:pPr>
            <w:r w:rsidRPr="00C403DF">
              <w:rPr>
                <w:color w:val="000000"/>
                <w:sz w:val="22"/>
                <w:szCs w:val="22"/>
              </w:rPr>
              <w:t>Wakeland</w:t>
            </w:r>
          </w:p>
        </w:tc>
        <w:tc>
          <w:tcPr>
            <w:tcW w:w="1540" w:type="dxa"/>
            <w:tcBorders>
              <w:top w:val="nil"/>
              <w:left w:val="nil"/>
              <w:bottom w:val="single" w:sz="4" w:space="0" w:color="auto"/>
              <w:right w:val="single" w:sz="4" w:space="0" w:color="auto"/>
            </w:tcBorders>
            <w:shd w:val="clear" w:color="auto" w:fill="auto"/>
            <w:vAlign w:val="center"/>
            <w:hideMark/>
          </w:tcPr>
          <w:p w14:paraId="48FD7977" w14:textId="77777777" w:rsidR="0080528B" w:rsidRPr="00C403DF" w:rsidRDefault="0080528B" w:rsidP="0080528B">
            <w:pPr>
              <w:rPr>
                <w:color w:val="000000"/>
                <w:sz w:val="22"/>
                <w:szCs w:val="22"/>
              </w:rPr>
            </w:pPr>
            <w:r w:rsidRPr="00C403DF">
              <w:rPr>
                <w:color w:val="000000"/>
                <w:sz w:val="22"/>
                <w:szCs w:val="22"/>
              </w:rPr>
              <w:t>Torey</w:t>
            </w:r>
          </w:p>
        </w:tc>
        <w:tc>
          <w:tcPr>
            <w:tcW w:w="2040" w:type="dxa"/>
            <w:tcBorders>
              <w:top w:val="nil"/>
              <w:left w:val="nil"/>
              <w:bottom w:val="single" w:sz="4" w:space="0" w:color="auto"/>
              <w:right w:val="single" w:sz="4" w:space="0" w:color="auto"/>
            </w:tcBorders>
            <w:shd w:val="clear" w:color="auto" w:fill="auto"/>
            <w:vAlign w:val="center"/>
            <w:hideMark/>
          </w:tcPr>
          <w:p w14:paraId="3F29B65A" w14:textId="77777777" w:rsidR="0080528B" w:rsidRPr="00C403DF" w:rsidRDefault="0080528B" w:rsidP="0080528B">
            <w:pPr>
              <w:rPr>
                <w:color w:val="000000"/>
                <w:sz w:val="22"/>
                <w:szCs w:val="22"/>
              </w:rPr>
            </w:pPr>
            <w:r w:rsidRPr="00C403DF">
              <w:rPr>
                <w:color w:val="000000"/>
                <w:sz w:val="22"/>
                <w:szCs w:val="22"/>
              </w:rPr>
              <w:t>Grande Ronde</w:t>
            </w:r>
          </w:p>
        </w:tc>
        <w:tc>
          <w:tcPr>
            <w:tcW w:w="3720" w:type="dxa"/>
            <w:tcBorders>
              <w:top w:val="nil"/>
              <w:left w:val="nil"/>
              <w:bottom w:val="single" w:sz="4" w:space="0" w:color="auto"/>
              <w:right w:val="single" w:sz="4" w:space="0" w:color="auto"/>
            </w:tcBorders>
            <w:shd w:val="clear" w:color="auto" w:fill="auto"/>
            <w:vAlign w:val="center"/>
            <w:hideMark/>
          </w:tcPr>
          <w:p w14:paraId="3E4578A8" w14:textId="77777777" w:rsidR="0080528B" w:rsidRPr="00C403DF" w:rsidRDefault="0080528B" w:rsidP="0080528B">
            <w:pPr>
              <w:rPr>
                <w:color w:val="0070C0"/>
                <w:sz w:val="22"/>
                <w:szCs w:val="22"/>
                <w:u w:val="single"/>
              </w:rPr>
            </w:pPr>
            <w:r w:rsidRPr="00C403DF">
              <w:rPr>
                <w:color w:val="0070C0"/>
                <w:sz w:val="22"/>
                <w:szCs w:val="22"/>
                <w:u w:val="single"/>
              </w:rPr>
              <w:t>Torey.Wakeland@grandronde.org</w:t>
            </w:r>
          </w:p>
        </w:tc>
      </w:tr>
      <w:tr w:rsidR="0080528B" w:rsidRPr="00C403DF" w14:paraId="57F2C1DD"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1BDF16D" w14:textId="77777777" w:rsidR="0080528B" w:rsidRPr="00C403DF" w:rsidRDefault="0080528B" w:rsidP="0080528B">
            <w:pPr>
              <w:rPr>
                <w:color w:val="000000"/>
                <w:sz w:val="22"/>
                <w:szCs w:val="22"/>
              </w:rPr>
            </w:pPr>
            <w:r w:rsidRPr="00C403DF">
              <w:rPr>
                <w:color w:val="000000"/>
                <w:sz w:val="22"/>
                <w:szCs w:val="22"/>
              </w:rPr>
              <w:t>Warf</w:t>
            </w:r>
          </w:p>
        </w:tc>
        <w:tc>
          <w:tcPr>
            <w:tcW w:w="1540" w:type="dxa"/>
            <w:tcBorders>
              <w:top w:val="nil"/>
              <w:left w:val="nil"/>
              <w:bottom w:val="single" w:sz="4" w:space="0" w:color="auto"/>
              <w:right w:val="single" w:sz="4" w:space="0" w:color="auto"/>
            </w:tcBorders>
            <w:shd w:val="clear" w:color="auto" w:fill="auto"/>
            <w:noWrap/>
            <w:vAlign w:val="bottom"/>
            <w:hideMark/>
          </w:tcPr>
          <w:p w14:paraId="7EE3C56D" w14:textId="77777777" w:rsidR="0080528B" w:rsidRPr="00C403DF" w:rsidRDefault="0080528B" w:rsidP="0080528B">
            <w:pPr>
              <w:rPr>
                <w:color w:val="000000"/>
                <w:sz w:val="22"/>
                <w:szCs w:val="22"/>
              </w:rPr>
            </w:pPr>
            <w:r w:rsidRPr="00C403DF">
              <w:rPr>
                <w:color w:val="000000"/>
                <w:sz w:val="22"/>
                <w:szCs w:val="22"/>
              </w:rPr>
              <w:t>Don</w:t>
            </w:r>
          </w:p>
        </w:tc>
        <w:tc>
          <w:tcPr>
            <w:tcW w:w="2040" w:type="dxa"/>
            <w:tcBorders>
              <w:top w:val="nil"/>
              <w:left w:val="nil"/>
              <w:bottom w:val="single" w:sz="4" w:space="0" w:color="auto"/>
              <w:right w:val="single" w:sz="4" w:space="0" w:color="auto"/>
            </w:tcBorders>
            <w:shd w:val="clear" w:color="auto" w:fill="auto"/>
            <w:noWrap/>
            <w:vAlign w:val="bottom"/>
            <w:hideMark/>
          </w:tcPr>
          <w:p w14:paraId="0319D6D8" w14:textId="77777777" w:rsidR="0080528B" w:rsidRPr="00C403DF" w:rsidRDefault="0080528B" w:rsidP="0080528B">
            <w:pPr>
              <w:rPr>
                <w:color w:val="000000"/>
                <w:sz w:val="22"/>
                <w:szCs w:val="22"/>
              </w:rPr>
            </w:pPr>
            <w:r w:rsidRPr="00C403DF">
              <w:rPr>
                <w:color w:val="000000"/>
                <w:sz w:val="22"/>
                <w:szCs w:val="22"/>
              </w:rPr>
              <w:t>PSMFC</w:t>
            </w:r>
          </w:p>
        </w:tc>
        <w:tc>
          <w:tcPr>
            <w:tcW w:w="3720" w:type="dxa"/>
            <w:tcBorders>
              <w:top w:val="nil"/>
              <w:left w:val="nil"/>
              <w:bottom w:val="single" w:sz="4" w:space="0" w:color="auto"/>
              <w:right w:val="single" w:sz="4" w:space="0" w:color="auto"/>
            </w:tcBorders>
            <w:shd w:val="clear" w:color="auto" w:fill="auto"/>
            <w:noWrap/>
            <w:vAlign w:val="bottom"/>
            <w:hideMark/>
          </w:tcPr>
          <w:p w14:paraId="1153D3D8" w14:textId="77777777" w:rsidR="0080528B" w:rsidRPr="00C403DF" w:rsidRDefault="0080528B" w:rsidP="0080528B">
            <w:pPr>
              <w:rPr>
                <w:color w:val="0563C1"/>
                <w:sz w:val="22"/>
                <w:szCs w:val="22"/>
                <w:u w:val="single"/>
              </w:rPr>
            </w:pPr>
            <w:r w:rsidRPr="00C403DF">
              <w:rPr>
                <w:color w:val="0563C1"/>
                <w:sz w:val="22"/>
                <w:szCs w:val="22"/>
                <w:u w:val="single"/>
              </w:rPr>
              <w:t>dlwarf@psmfc.org</w:t>
            </w:r>
          </w:p>
        </w:tc>
      </w:tr>
      <w:tr w:rsidR="0080528B" w:rsidRPr="00C403DF" w14:paraId="49CA4531"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7041534" w14:textId="77777777" w:rsidR="0080528B" w:rsidRPr="00C403DF" w:rsidRDefault="0080528B" w:rsidP="0080528B">
            <w:pPr>
              <w:rPr>
                <w:color w:val="000000"/>
                <w:sz w:val="22"/>
                <w:szCs w:val="22"/>
              </w:rPr>
            </w:pPr>
            <w:r w:rsidRPr="00C403DF">
              <w:rPr>
                <w:color w:val="000000"/>
                <w:sz w:val="22"/>
                <w:szCs w:val="22"/>
              </w:rPr>
              <w:t>Wilson-Fey</w:t>
            </w:r>
          </w:p>
        </w:tc>
        <w:tc>
          <w:tcPr>
            <w:tcW w:w="1540" w:type="dxa"/>
            <w:tcBorders>
              <w:top w:val="nil"/>
              <w:left w:val="nil"/>
              <w:bottom w:val="single" w:sz="4" w:space="0" w:color="auto"/>
              <w:right w:val="single" w:sz="4" w:space="0" w:color="auto"/>
            </w:tcBorders>
            <w:shd w:val="clear" w:color="auto" w:fill="auto"/>
            <w:vAlign w:val="center"/>
            <w:hideMark/>
          </w:tcPr>
          <w:p w14:paraId="12AE1E2C" w14:textId="77777777" w:rsidR="0080528B" w:rsidRPr="00C403DF" w:rsidRDefault="0080528B" w:rsidP="0080528B">
            <w:pPr>
              <w:rPr>
                <w:color w:val="000000"/>
                <w:sz w:val="22"/>
                <w:szCs w:val="22"/>
              </w:rPr>
            </w:pPr>
            <w:r w:rsidRPr="00C403DF">
              <w:rPr>
                <w:color w:val="000000"/>
                <w:sz w:val="22"/>
                <w:szCs w:val="22"/>
              </w:rPr>
              <w:t>Max</w:t>
            </w:r>
          </w:p>
        </w:tc>
        <w:tc>
          <w:tcPr>
            <w:tcW w:w="2040" w:type="dxa"/>
            <w:tcBorders>
              <w:top w:val="nil"/>
              <w:left w:val="nil"/>
              <w:bottom w:val="single" w:sz="4" w:space="0" w:color="auto"/>
              <w:right w:val="single" w:sz="4" w:space="0" w:color="auto"/>
            </w:tcBorders>
            <w:shd w:val="clear" w:color="auto" w:fill="auto"/>
            <w:vAlign w:val="center"/>
            <w:hideMark/>
          </w:tcPr>
          <w:p w14:paraId="3CC82CE4" w14:textId="77777777" w:rsidR="0080528B" w:rsidRPr="00C403DF" w:rsidRDefault="0080528B" w:rsidP="0080528B">
            <w:pPr>
              <w:rPr>
                <w:color w:val="000000"/>
                <w:sz w:val="22"/>
                <w:szCs w:val="22"/>
              </w:rPr>
            </w:pPr>
            <w:r w:rsidRPr="00C403DF">
              <w:rPr>
                <w:color w:val="000000"/>
                <w:sz w:val="22"/>
                <w:szCs w:val="22"/>
              </w:rPr>
              <w:t>NWP</w:t>
            </w:r>
          </w:p>
        </w:tc>
        <w:tc>
          <w:tcPr>
            <w:tcW w:w="3720" w:type="dxa"/>
            <w:tcBorders>
              <w:top w:val="nil"/>
              <w:left w:val="nil"/>
              <w:bottom w:val="single" w:sz="4" w:space="0" w:color="auto"/>
              <w:right w:val="single" w:sz="4" w:space="0" w:color="auto"/>
            </w:tcBorders>
            <w:shd w:val="clear" w:color="auto" w:fill="auto"/>
            <w:vAlign w:val="center"/>
            <w:hideMark/>
          </w:tcPr>
          <w:p w14:paraId="666EF56D" w14:textId="77777777" w:rsidR="0080528B" w:rsidRPr="00C403DF" w:rsidRDefault="0080528B" w:rsidP="0080528B">
            <w:pPr>
              <w:rPr>
                <w:color w:val="0563C1"/>
                <w:sz w:val="22"/>
                <w:szCs w:val="22"/>
                <w:u w:val="single"/>
              </w:rPr>
            </w:pPr>
            <w:r w:rsidRPr="00C403DF">
              <w:rPr>
                <w:color w:val="0563C1"/>
                <w:sz w:val="22"/>
                <w:szCs w:val="22"/>
                <w:u w:val="single"/>
              </w:rPr>
              <w:t>max.p.wilson-fey@usace.army.mil</w:t>
            </w:r>
          </w:p>
        </w:tc>
      </w:tr>
      <w:tr w:rsidR="0080528B" w:rsidRPr="00C403DF" w14:paraId="387045B5" w14:textId="77777777" w:rsidTr="0080528B">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FCD4689" w14:textId="77777777" w:rsidR="0080528B" w:rsidRPr="00C403DF" w:rsidRDefault="0080528B" w:rsidP="0080528B">
            <w:pPr>
              <w:rPr>
                <w:color w:val="000000"/>
                <w:sz w:val="22"/>
                <w:szCs w:val="22"/>
              </w:rPr>
            </w:pPr>
            <w:r w:rsidRPr="00C403DF">
              <w:rPr>
                <w:color w:val="000000"/>
                <w:sz w:val="22"/>
                <w:szCs w:val="22"/>
              </w:rPr>
              <w:t>Wright</w:t>
            </w:r>
          </w:p>
        </w:tc>
        <w:tc>
          <w:tcPr>
            <w:tcW w:w="1540" w:type="dxa"/>
            <w:tcBorders>
              <w:top w:val="nil"/>
              <w:left w:val="nil"/>
              <w:bottom w:val="single" w:sz="4" w:space="0" w:color="auto"/>
              <w:right w:val="single" w:sz="4" w:space="0" w:color="auto"/>
            </w:tcBorders>
            <w:shd w:val="clear" w:color="auto" w:fill="auto"/>
            <w:vAlign w:val="center"/>
            <w:hideMark/>
          </w:tcPr>
          <w:p w14:paraId="3117D887" w14:textId="77777777" w:rsidR="0080528B" w:rsidRPr="00C403DF" w:rsidRDefault="0080528B" w:rsidP="0080528B">
            <w:pPr>
              <w:rPr>
                <w:color w:val="000000"/>
                <w:sz w:val="22"/>
                <w:szCs w:val="22"/>
              </w:rPr>
            </w:pPr>
            <w:r w:rsidRPr="00C403DF">
              <w:rPr>
                <w:color w:val="000000"/>
                <w:sz w:val="22"/>
                <w:szCs w:val="22"/>
              </w:rPr>
              <w:t>Lisa</w:t>
            </w:r>
          </w:p>
        </w:tc>
        <w:tc>
          <w:tcPr>
            <w:tcW w:w="2040" w:type="dxa"/>
            <w:tcBorders>
              <w:top w:val="nil"/>
              <w:left w:val="nil"/>
              <w:bottom w:val="single" w:sz="4" w:space="0" w:color="auto"/>
              <w:right w:val="single" w:sz="4" w:space="0" w:color="auto"/>
            </w:tcBorders>
            <w:shd w:val="clear" w:color="auto" w:fill="auto"/>
            <w:vAlign w:val="center"/>
            <w:hideMark/>
          </w:tcPr>
          <w:p w14:paraId="7ADA761A" w14:textId="77777777" w:rsidR="0080528B" w:rsidRPr="00C403DF" w:rsidRDefault="0080528B" w:rsidP="0080528B">
            <w:pPr>
              <w:rPr>
                <w:color w:val="000000"/>
                <w:sz w:val="22"/>
                <w:szCs w:val="22"/>
              </w:rPr>
            </w:pPr>
            <w:r w:rsidRPr="00C403DF">
              <w:rPr>
                <w:color w:val="000000"/>
                <w:sz w:val="22"/>
                <w:szCs w:val="22"/>
              </w:rPr>
              <w:t>NWD-RCC</w:t>
            </w:r>
          </w:p>
        </w:tc>
        <w:tc>
          <w:tcPr>
            <w:tcW w:w="3720" w:type="dxa"/>
            <w:tcBorders>
              <w:top w:val="nil"/>
              <w:left w:val="nil"/>
              <w:bottom w:val="single" w:sz="4" w:space="0" w:color="auto"/>
              <w:right w:val="single" w:sz="4" w:space="0" w:color="auto"/>
            </w:tcBorders>
            <w:shd w:val="clear" w:color="auto" w:fill="auto"/>
            <w:vAlign w:val="center"/>
            <w:hideMark/>
          </w:tcPr>
          <w:p w14:paraId="29F1B317" w14:textId="77777777" w:rsidR="0080528B" w:rsidRPr="00C403DF" w:rsidRDefault="002070D5" w:rsidP="0080528B">
            <w:pPr>
              <w:rPr>
                <w:color w:val="0070C0"/>
                <w:sz w:val="22"/>
                <w:szCs w:val="22"/>
                <w:u w:val="single"/>
              </w:rPr>
            </w:pPr>
            <w:hyperlink r:id="rId25" w:history="1">
              <w:r w:rsidR="0080528B" w:rsidRPr="00C403DF">
                <w:rPr>
                  <w:color w:val="0070C0"/>
                  <w:sz w:val="22"/>
                  <w:szCs w:val="22"/>
                  <w:u w:val="single"/>
                </w:rPr>
                <w:t xml:space="preserve">Lisa.S.Wright@usace.army.mil </w:t>
              </w:r>
            </w:hyperlink>
          </w:p>
        </w:tc>
      </w:tr>
    </w:tbl>
    <w:p w14:paraId="428B28C1" w14:textId="77777777" w:rsidR="001E7026" w:rsidRPr="00C403DF" w:rsidRDefault="001E7026" w:rsidP="001E7026">
      <w:pPr>
        <w:rPr>
          <w:sz w:val="22"/>
          <w:szCs w:val="22"/>
        </w:rPr>
      </w:pPr>
    </w:p>
    <w:p w14:paraId="6D16FB85" w14:textId="38D3D09A" w:rsidR="004545D1" w:rsidRDefault="0080528B" w:rsidP="004545D1">
      <w:pPr>
        <w:numPr>
          <w:ilvl w:val="0"/>
          <w:numId w:val="1"/>
        </w:numPr>
        <w:spacing w:before="240" w:after="240"/>
        <w:rPr>
          <w:sz w:val="22"/>
          <w:szCs w:val="22"/>
        </w:rPr>
      </w:pPr>
      <w:r w:rsidRPr="00C403DF">
        <w:rPr>
          <w:sz w:val="22"/>
          <w:szCs w:val="22"/>
        </w:rPr>
        <w:t>Final decisions or recommendations made at this meeting.</w:t>
      </w:r>
    </w:p>
    <w:p w14:paraId="30F67E16" w14:textId="43BEC6C1" w:rsidR="00F76C5C" w:rsidRDefault="00F76C5C" w:rsidP="00F76C5C">
      <w:pPr>
        <w:pStyle w:val="ListParagraph"/>
        <w:numPr>
          <w:ilvl w:val="1"/>
          <w:numId w:val="1"/>
        </w:numPr>
        <w:spacing w:before="240" w:after="240"/>
        <w:rPr>
          <w:sz w:val="22"/>
          <w:szCs w:val="22"/>
        </w:rPr>
      </w:pPr>
      <w:r>
        <w:rPr>
          <w:sz w:val="22"/>
          <w:szCs w:val="22"/>
        </w:rPr>
        <w:t>Ebner will investigate the grid line measurements</w:t>
      </w:r>
      <w:r w:rsidR="00E55A23">
        <w:rPr>
          <w:sz w:val="22"/>
          <w:szCs w:val="22"/>
        </w:rPr>
        <w:t xml:space="preserve"> on the JDA tailrace at ERDC and send to the group.</w:t>
      </w:r>
    </w:p>
    <w:p w14:paraId="69974DB5" w14:textId="60CBE8D8" w:rsidR="00E55A23" w:rsidRPr="00F927CE" w:rsidRDefault="00F927CE" w:rsidP="00F927CE">
      <w:pPr>
        <w:pStyle w:val="ListParagraph"/>
        <w:numPr>
          <w:ilvl w:val="1"/>
          <w:numId w:val="1"/>
        </w:numPr>
        <w:spacing w:before="240" w:after="240"/>
        <w:rPr>
          <w:sz w:val="22"/>
          <w:szCs w:val="22"/>
        </w:rPr>
      </w:pPr>
      <w:r>
        <w:rPr>
          <w:sz w:val="22"/>
          <w:szCs w:val="22"/>
        </w:rPr>
        <w:t>Comments on the 60% DDR/P&amp;S John Day Turbine Rehab are due on 05 October 2020.</w:t>
      </w:r>
    </w:p>
    <w:p w14:paraId="2FC0862F" w14:textId="127351D4" w:rsidR="004545D1" w:rsidRPr="004545D1" w:rsidRDefault="004545D1" w:rsidP="00F76C5C">
      <w:pPr>
        <w:numPr>
          <w:ilvl w:val="0"/>
          <w:numId w:val="1"/>
        </w:numPr>
        <w:rPr>
          <w:sz w:val="22"/>
          <w:szCs w:val="22"/>
        </w:rPr>
      </w:pPr>
      <w:r w:rsidRPr="004545D1">
        <w:rPr>
          <w:sz w:val="22"/>
          <w:szCs w:val="22"/>
        </w:rPr>
        <w:lastRenderedPageBreak/>
        <w:t xml:space="preserve">The following documents are provided or discussed at this meeting. All documents can be found at: </w:t>
      </w:r>
      <w:hyperlink r:id="rId26" w:history="1">
        <w:r w:rsidRPr="00D25F85">
          <w:rPr>
            <w:rStyle w:val="Hyperlink"/>
          </w:rPr>
          <w:t>http://pweb.crohms.org/tmt/documents/FPOM/2010/FFDRWG/FFDRWG.html</w:t>
        </w:r>
      </w:hyperlink>
      <w:r w:rsidRPr="004545D1">
        <w:rPr>
          <w:sz w:val="22"/>
          <w:szCs w:val="22"/>
        </w:rPr>
        <w:t>.</w:t>
      </w:r>
    </w:p>
    <w:p w14:paraId="07E87CF7" w14:textId="77777777" w:rsidR="004545D1" w:rsidRPr="00D25F85" w:rsidRDefault="004545D1" w:rsidP="00F76C5C">
      <w:pPr>
        <w:pStyle w:val="ListParagraph"/>
        <w:numPr>
          <w:ilvl w:val="1"/>
          <w:numId w:val="1"/>
        </w:numPr>
        <w:rPr>
          <w:b/>
          <w:sz w:val="22"/>
          <w:szCs w:val="22"/>
        </w:rPr>
      </w:pPr>
      <w:r>
        <w:rPr>
          <w:sz w:val="22"/>
          <w:szCs w:val="22"/>
        </w:rPr>
        <w:t>Agenda</w:t>
      </w:r>
    </w:p>
    <w:p w14:paraId="37E576A3" w14:textId="2E59F774" w:rsidR="004545D1" w:rsidRPr="00D25F85" w:rsidRDefault="00D16E50" w:rsidP="004545D1">
      <w:pPr>
        <w:pStyle w:val="ListParagraph"/>
        <w:numPr>
          <w:ilvl w:val="1"/>
          <w:numId w:val="1"/>
        </w:numPr>
        <w:rPr>
          <w:b/>
          <w:sz w:val="22"/>
          <w:szCs w:val="22"/>
        </w:rPr>
      </w:pPr>
      <w:r>
        <w:rPr>
          <w:sz w:val="22"/>
          <w:szCs w:val="22"/>
        </w:rPr>
        <w:t>John Day Turbine Rehab</w:t>
      </w:r>
      <w:r w:rsidR="004545D1" w:rsidRPr="00D25F85">
        <w:rPr>
          <w:sz w:val="22"/>
          <w:szCs w:val="22"/>
        </w:rPr>
        <w:t xml:space="preserve"> </w:t>
      </w:r>
      <w:r w:rsidR="00FE1839">
        <w:rPr>
          <w:sz w:val="22"/>
          <w:szCs w:val="22"/>
        </w:rPr>
        <w:t xml:space="preserve">presentations </w:t>
      </w:r>
      <w:r w:rsidR="004545D1" w:rsidRPr="00D25F85">
        <w:rPr>
          <w:sz w:val="22"/>
          <w:szCs w:val="22"/>
        </w:rPr>
        <w:t>(</w:t>
      </w:r>
      <w:r w:rsidR="004545D1">
        <w:rPr>
          <w:sz w:val="22"/>
          <w:szCs w:val="22"/>
        </w:rPr>
        <w:t>NWP</w:t>
      </w:r>
      <w:r w:rsidR="004545D1" w:rsidRPr="00D25F85">
        <w:rPr>
          <w:sz w:val="22"/>
          <w:szCs w:val="22"/>
        </w:rPr>
        <w:t>)</w:t>
      </w:r>
    </w:p>
    <w:p w14:paraId="79051EC2" w14:textId="77777777" w:rsidR="004545D1" w:rsidRPr="00D25F85" w:rsidRDefault="004545D1" w:rsidP="004545D1">
      <w:pPr>
        <w:pStyle w:val="ListParagraph"/>
        <w:numPr>
          <w:ilvl w:val="1"/>
          <w:numId w:val="1"/>
        </w:numPr>
        <w:rPr>
          <w:b/>
          <w:sz w:val="22"/>
          <w:szCs w:val="22"/>
        </w:rPr>
      </w:pPr>
      <w:r>
        <w:rPr>
          <w:sz w:val="22"/>
          <w:szCs w:val="22"/>
        </w:rPr>
        <w:t>Rock Removal PDT presentation (NWP)</w:t>
      </w:r>
    </w:p>
    <w:p w14:paraId="1215595A" w14:textId="7A06ADF6" w:rsidR="001B4E7A" w:rsidRPr="00C403DF" w:rsidRDefault="009F7FF2" w:rsidP="001B4E7A">
      <w:pPr>
        <w:numPr>
          <w:ilvl w:val="0"/>
          <w:numId w:val="1"/>
        </w:numPr>
        <w:spacing w:before="240" w:after="240"/>
        <w:rPr>
          <w:sz w:val="22"/>
          <w:szCs w:val="22"/>
        </w:rPr>
      </w:pPr>
      <w:r w:rsidRPr="00C403DF">
        <w:rPr>
          <w:sz w:val="22"/>
          <w:szCs w:val="22"/>
        </w:rPr>
        <w:t>Ongoing project updates</w:t>
      </w:r>
      <w:r w:rsidR="001B4E7A" w:rsidRPr="00C403DF">
        <w:rPr>
          <w:sz w:val="22"/>
          <w:szCs w:val="22"/>
        </w:rPr>
        <w:t>:</w:t>
      </w:r>
    </w:p>
    <w:p w14:paraId="3C3860AF" w14:textId="62D1C5BA" w:rsidR="005E3024" w:rsidRPr="004545D1" w:rsidRDefault="005E3024" w:rsidP="004545D1">
      <w:pPr>
        <w:pStyle w:val="ListParagraph"/>
        <w:numPr>
          <w:ilvl w:val="1"/>
          <w:numId w:val="1"/>
        </w:numPr>
        <w:spacing w:before="240"/>
        <w:rPr>
          <w:sz w:val="22"/>
          <w:szCs w:val="22"/>
        </w:rPr>
      </w:pPr>
      <w:r w:rsidRPr="004545D1">
        <w:rPr>
          <w:sz w:val="22"/>
          <w:szCs w:val="22"/>
        </w:rPr>
        <w:t xml:space="preserve">John Day Turbine Rehab – </w:t>
      </w:r>
      <w:r w:rsidRPr="004545D1">
        <w:rPr>
          <w:i/>
          <w:sz w:val="22"/>
          <w:szCs w:val="22"/>
        </w:rPr>
        <w:t>Steve Sipe (PM), Curtis Lipski (TL),</w:t>
      </w:r>
      <w:r w:rsidRPr="004545D1">
        <w:rPr>
          <w:sz w:val="22"/>
          <w:szCs w:val="22"/>
        </w:rPr>
        <w:t xml:space="preserve"> </w:t>
      </w:r>
      <w:r w:rsidRPr="004545D1">
        <w:rPr>
          <w:i/>
          <w:sz w:val="22"/>
          <w:szCs w:val="22"/>
        </w:rPr>
        <w:t>Jon Rerecich (FL)</w:t>
      </w:r>
    </w:p>
    <w:p w14:paraId="59E1F5BC" w14:textId="19EDE50D" w:rsidR="005E3024" w:rsidRPr="00C403DF" w:rsidRDefault="005E3024" w:rsidP="005E3024">
      <w:pPr>
        <w:pStyle w:val="ListParagraph"/>
        <w:numPr>
          <w:ilvl w:val="0"/>
          <w:numId w:val="13"/>
        </w:numPr>
        <w:ind w:left="1080" w:hanging="180"/>
        <w:rPr>
          <w:sz w:val="22"/>
          <w:szCs w:val="22"/>
        </w:rPr>
      </w:pPr>
      <w:r w:rsidRPr="00C403DF">
        <w:rPr>
          <w:sz w:val="22"/>
          <w:szCs w:val="22"/>
        </w:rPr>
        <w:t xml:space="preserve">60% DDR/P&amp;S review comments </w:t>
      </w:r>
      <w:r w:rsidR="00D16E50">
        <w:rPr>
          <w:sz w:val="22"/>
          <w:szCs w:val="22"/>
        </w:rPr>
        <w:t xml:space="preserve">are </w:t>
      </w:r>
      <w:r w:rsidRPr="00C403DF">
        <w:rPr>
          <w:sz w:val="22"/>
          <w:szCs w:val="22"/>
        </w:rPr>
        <w:t>due 10/5</w:t>
      </w:r>
      <w:r w:rsidR="007F72E0">
        <w:rPr>
          <w:sz w:val="22"/>
          <w:szCs w:val="22"/>
        </w:rPr>
        <w:t xml:space="preserve"> (Monday)</w:t>
      </w:r>
    </w:p>
    <w:p w14:paraId="3E7330F1" w14:textId="77777777" w:rsidR="00AE2B7B" w:rsidRDefault="005E3024" w:rsidP="005E3024">
      <w:pPr>
        <w:pStyle w:val="ListParagraph"/>
        <w:numPr>
          <w:ilvl w:val="0"/>
          <w:numId w:val="13"/>
        </w:numPr>
        <w:ind w:left="1080" w:hanging="180"/>
        <w:rPr>
          <w:sz w:val="22"/>
          <w:szCs w:val="22"/>
        </w:rPr>
      </w:pPr>
      <w:r w:rsidRPr="00C403DF">
        <w:rPr>
          <w:sz w:val="22"/>
          <w:szCs w:val="22"/>
        </w:rPr>
        <w:t>9/21 plan-in-hand site visit</w:t>
      </w:r>
      <w:r w:rsidR="005724A5" w:rsidRPr="00C403DF">
        <w:rPr>
          <w:sz w:val="22"/>
          <w:szCs w:val="22"/>
        </w:rPr>
        <w:t xml:space="preserve"> – </w:t>
      </w:r>
      <w:r w:rsidR="00B80CCE">
        <w:rPr>
          <w:sz w:val="22"/>
          <w:szCs w:val="22"/>
        </w:rPr>
        <w:t xml:space="preserve">At the site visit, there was a </w:t>
      </w:r>
      <w:r w:rsidR="005724A5" w:rsidRPr="00C403DF">
        <w:rPr>
          <w:sz w:val="22"/>
          <w:szCs w:val="22"/>
        </w:rPr>
        <w:t>discussion of unit 1</w:t>
      </w:r>
      <w:r w:rsidR="00B80CCE">
        <w:rPr>
          <w:sz w:val="22"/>
          <w:szCs w:val="22"/>
        </w:rPr>
        <w:t xml:space="preserve"> and whether it should be a Kaplan or fixed blade</w:t>
      </w:r>
      <w:r w:rsidR="005724A5" w:rsidRPr="00C403DF">
        <w:rPr>
          <w:sz w:val="22"/>
          <w:szCs w:val="22"/>
        </w:rPr>
        <w:t xml:space="preserve">. </w:t>
      </w:r>
      <w:r w:rsidR="00B80CCE">
        <w:rPr>
          <w:sz w:val="22"/>
          <w:szCs w:val="22"/>
        </w:rPr>
        <w:t>C</w:t>
      </w:r>
      <w:r w:rsidR="005724A5" w:rsidRPr="00C403DF">
        <w:rPr>
          <w:sz w:val="22"/>
          <w:szCs w:val="22"/>
        </w:rPr>
        <w:t>urrently</w:t>
      </w:r>
      <w:r w:rsidR="00B80CCE">
        <w:rPr>
          <w:sz w:val="22"/>
          <w:szCs w:val="22"/>
        </w:rPr>
        <w:t>, there is</w:t>
      </w:r>
      <w:r w:rsidR="005724A5" w:rsidRPr="00C403DF">
        <w:rPr>
          <w:sz w:val="22"/>
          <w:szCs w:val="22"/>
        </w:rPr>
        <w:t xml:space="preserve"> a limit of 100MW. </w:t>
      </w:r>
      <w:r w:rsidR="004E7152">
        <w:rPr>
          <w:sz w:val="22"/>
          <w:szCs w:val="22"/>
        </w:rPr>
        <w:t xml:space="preserve">The objective is to maintain FPP criteria and good entrance conditions. </w:t>
      </w:r>
      <w:r w:rsidR="005724A5" w:rsidRPr="00C403DF">
        <w:rPr>
          <w:sz w:val="22"/>
          <w:szCs w:val="22"/>
        </w:rPr>
        <w:t xml:space="preserve">On the site visit day, the MW was 140 </w:t>
      </w:r>
      <w:r w:rsidR="004E7152">
        <w:rPr>
          <w:sz w:val="22"/>
          <w:szCs w:val="22"/>
        </w:rPr>
        <w:t xml:space="preserve">with tailwater at 160.5 </w:t>
      </w:r>
      <w:r w:rsidR="005724A5" w:rsidRPr="00C403DF">
        <w:rPr>
          <w:sz w:val="22"/>
          <w:szCs w:val="22"/>
        </w:rPr>
        <w:t>and the entrance looked okay</w:t>
      </w:r>
      <w:r w:rsidR="004E7152">
        <w:rPr>
          <w:sz w:val="22"/>
          <w:szCs w:val="22"/>
        </w:rPr>
        <w:t>.</w:t>
      </w:r>
      <w:r w:rsidR="005724A5" w:rsidRPr="00C403DF">
        <w:rPr>
          <w:sz w:val="22"/>
          <w:szCs w:val="22"/>
        </w:rPr>
        <w:t xml:space="preserve"> </w:t>
      </w:r>
      <w:r w:rsidR="004E7152">
        <w:rPr>
          <w:sz w:val="22"/>
          <w:szCs w:val="22"/>
        </w:rPr>
        <w:t>Unit 1</w:t>
      </w:r>
      <w:r w:rsidR="005724A5" w:rsidRPr="00C403DF">
        <w:rPr>
          <w:sz w:val="22"/>
          <w:szCs w:val="22"/>
        </w:rPr>
        <w:t xml:space="preserve"> is a good candidate for </w:t>
      </w:r>
      <w:r w:rsidR="004E7152">
        <w:rPr>
          <w:sz w:val="22"/>
          <w:szCs w:val="22"/>
        </w:rPr>
        <w:t>a</w:t>
      </w:r>
      <w:r w:rsidR="005724A5" w:rsidRPr="00C403DF">
        <w:rPr>
          <w:sz w:val="22"/>
          <w:szCs w:val="22"/>
        </w:rPr>
        <w:t xml:space="preserve"> Kaplan. </w:t>
      </w:r>
      <w:r w:rsidR="004E7152">
        <w:rPr>
          <w:sz w:val="22"/>
          <w:szCs w:val="22"/>
        </w:rPr>
        <w:t>The p</w:t>
      </w:r>
      <w:r w:rsidR="005724A5" w:rsidRPr="00C403DF">
        <w:rPr>
          <w:sz w:val="22"/>
          <w:szCs w:val="22"/>
        </w:rPr>
        <w:t xml:space="preserve">ost construction evaluation </w:t>
      </w:r>
      <w:r w:rsidR="004E7152">
        <w:rPr>
          <w:sz w:val="22"/>
          <w:szCs w:val="22"/>
        </w:rPr>
        <w:t xml:space="preserve">plan </w:t>
      </w:r>
      <w:r w:rsidR="005724A5" w:rsidRPr="00C403DF">
        <w:rPr>
          <w:sz w:val="22"/>
          <w:szCs w:val="22"/>
        </w:rPr>
        <w:t xml:space="preserve">hasn’t been decided. </w:t>
      </w:r>
      <w:r w:rsidR="00500FA0" w:rsidRPr="00C403DF">
        <w:rPr>
          <w:sz w:val="22"/>
          <w:szCs w:val="22"/>
        </w:rPr>
        <w:t xml:space="preserve">VanDyke asked </w:t>
      </w:r>
      <w:r w:rsidR="004E7152">
        <w:rPr>
          <w:sz w:val="22"/>
          <w:szCs w:val="22"/>
        </w:rPr>
        <w:t>if there is a plan for</w:t>
      </w:r>
      <w:r w:rsidR="00500FA0" w:rsidRPr="00C403DF">
        <w:rPr>
          <w:sz w:val="22"/>
          <w:szCs w:val="22"/>
        </w:rPr>
        <w:t xml:space="preserve"> the skeleton bays. During phase 1A, skeleton bays were considered</w:t>
      </w:r>
      <w:r w:rsidR="004E7152">
        <w:rPr>
          <w:sz w:val="22"/>
          <w:szCs w:val="22"/>
        </w:rPr>
        <w:t>.</w:t>
      </w:r>
      <w:r w:rsidR="00500FA0" w:rsidRPr="00C403DF">
        <w:rPr>
          <w:sz w:val="22"/>
          <w:szCs w:val="22"/>
        </w:rPr>
        <w:t xml:space="preserve"> </w:t>
      </w:r>
      <w:r w:rsidR="004E7152">
        <w:rPr>
          <w:sz w:val="22"/>
          <w:szCs w:val="22"/>
        </w:rPr>
        <w:t>T</w:t>
      </w:r>
      <w:r w:rsidR="00500FA0" w:rsidRPr="00C403DF">
        <w:rPr>
          <w:sz w:val="22"/>
          <w:szCs w:val="22"/>
        </w:rPr>
        <w:t xml:space="preserve">he economic modeling </w:t>
      </w:r>
      <w:r w:rsidR="004E7152">
        <w:rPr>
          <w:sz w:val="22"/>
          <w:szCs w:val="22"/>
        </w:rPr>
        <w:t xml:space="preserve">determined that the investment would not be worth the cost. </w:t>
      </w:r>
      <w:r w:rsidR="00500FA0" w:rsidRPr="00C403DF">
        <w:rPr>
          <w:sz w:val="22"/>
          <w:szCs w:val="22"/>
        </w:rPr>
        <w:t xml:space="preserve">Sipe confirmed that the scope is for units 1-16. </w:t>
      </w:r>
      <w:r w:rsidR="00FB5D85" w:rsidRPr="00C403DF">
        <w:rPr>
          <w:sz w:val="22"/>
          <w:szCs w:val="22"/>
        </w:rPr>
        <w:t>Morrill</w:t>
      </w:r>
      <w:r w:rsidR="00500FA0" w:rsidRPr="00C403DF">
        <w:rPr>
          <w:sz w:val="22"/>
          <w:szCs w:val="22"/>
        </w:rPr>
        <w:t xml:space="preserve"> is surprised that </w:t>
      </w:r>
      <w:r w:rsidR="004E7152">
        <w:rPr>
          <w:sz w:val="22"/>
          <w:szCs w:val="22"/>
        </w:rPr>
        <w:t xml:space="preserve">considering </w:t>
      </w:r>
      <w:r w:rsidR="00500FA0" w:rsidRPr="00C403DF">
        <w:rPr>
          <w:sz w:val="22"/>
          <w:szCs w:val="22"/>
        </w:rPr>
        <w:t xml:space="preserve">the power demands in the next 50 years that they wouldn’t need additional power. The problem is flow </w:t>
      </w:r>
      <w:r w:rsidR="004E7152">
        <w:rPr>
          <w:sz w:val="22"/>
          <w:szCs w:val="22"/>
        </w:rPr>
        <w:t xml:space="preserve">of the river </w:t>
      </w:r>
      <w:r w:rsidR="00500FA0" w:rsidRPr="00C403DF">
        <w:rPr>
          <w:sz w:val="22"/>
          <w:szCs w:val="22"/>
        </w:rPr>
        <w:t xml:space="preserve">and JDA </w:t>
      </w:r>
      <w:r w:rsidR="0072624E">
        <w:rPr>
          <w:sz w:val="22"/>
          <w:szCs w:val="22"/>
        </w:rPr>
        <w:t xml:space="preserve">can </w:t>
      </w:r>
      <w:r w:rsidR="00500FA0" w:rsidRPr="00C403DF">
        <w:rPr>
          <w:sz w:val="22"/>
          <w:szCs w:val="22"/>
        </w:rPr>
        <w:t xml:space="preserve">only </w:t>
      </w:r>
      <w:r w:rsidR="0072624E">
        <w:rPr>
          <w:sz w:val="22"/>
          <w:szCs w:val="22"/>
        </w:rPr>
        <w:t>use</w:t>
      </w:r>
      <w:r w:rsidR="00500FA0" w:rsidRPr="00C403DF">
        <w:rPr>
          <w:sz w:val="22"/>
          <w:szCs w:val="22"/>
        </w:rPr>
        <w:t xml:space="preserve"> 14</w:t>
      </w:r>
      <w:r w:rsidR="0072624E">
        <w:rPr>
          <w:sz w:val="22"/>
          <w:szCs w:val="22"/>
        </w:rPr>
        <w:t xml:space="preserve"> out of the 16</w:t>
      </w:r>
      <w:r w:rsidR="00500FA0" w:rsidRPr="00C403DF">
        <w:rPr>
          <w:sz w:val="22"/>
          <w:szCs w:val="22"/>
        </w:rPr>
        <w:t xml:space="preserve"> units </w:t>
      </w:r>
      <w:r w:rsidR="0072624E">
        <w:rPr>
          <w:sz w:val="22"/>
          <w:szCs w:val="22"/>
        </w:rPr>
        <w:t>with the current flow</w:t>
      </w:r>
      <w:r w:rsidR="00500FA0" w:rsidRPr="00C403DF">
        <w:rPr>
          <w:sz w:val="22"/>
          <w:szCs w:val="22"/>
        </w:rPr>
        <w:t>. The bottle neck is at MCN</w:t>
      </w:r>
      <w:r w:rsidR="004E7152">
        <w:rPr>
          <w:sz w:val="22"/>
          <w:szCs w:val="22"/>
        </w:rPr>
        <w:t xml:space="preserve"> even with the improvements</w:t>
      </w:r>
      <w:r w:rsidR="00500FA0" w:rsidRPr="00C403DF">
        <w:rPr>
          <w:sz w:val="22"/>
          <w:szCs w:val="22"/>
        </w:rPr>
        <w:t xml:space="preserve">. </w:t>
      </w:r>
    </w:p>
    <w:p w14:paraId="3A220FD1" w14:textId="43EDC81E" w:rsidR="00AE2B7B" w:rsidRPr="00AE2B7B" w:rsidRDefault="00AE2B7B" w:rsidP="00366F93">
      <w:pPr>
        <w:pStyle w:val="ListParagraph"/>
        <w:numPr>
          <w:ilvl w:val="1"/>
          <w:numId w:val="13"/>
        </w:numPr>
        <w:ind w:left="1440"/>
        <w:rPr>
          <w:i/>
          <w:iCs/>
          <w:sz w:val="22"/>
          <w:szCs w:val="22"/>
        </w:rPr>
      </w:pPr>
      <w:r>
        <w:rPr>
          <w:i/>
          <w:iCs/>
          <w:sz w:val="22"/>
          <w:szCs w:val="22"/>
        </w:rPr>
        <w:t>Clarifications (added after the meeting)</w:t>
      </w:r>
      <w:r w:rsidRPr="00AE2B7B">
        <w:rPr>
          <w:i/>
          <w:iCs/>
          <w:sz w:val="22"/>
          <w:szCs w:val="22"/>
        </w:rPr>
        <w:t>:</w:t>
      </w:r>
    </w:p>
    <w:p w14:paraId="0D5F8CD1" w14:textId="77777777" w:rsidR="00AE2B7B" w:rsidRPr="00AE2B7B" w:rsidRDefault="008C0E31" w:rsidP="00AE2B7B">
      <w:pPr>
        <w:pStyle w:val="ListParagraph"/>
        <w:numPr>
          <w:ilvl w:val="0"/>
          <w:numId w:val="17"/>
        </w:numPr>
        <w:ind w:left="1800"/>
        <w:rPr>
          <w:i/>
          <w:iCs/>
          <w:sz w:val="22"/>
          <w:szCs w:val="22"/>
        </w:rPr>
      </w:pPr>
      <w:r w:rsidRPr="00AE2B7B">
        <w:rPr>
          <w:i/>
          <w:iCs/>
          <w:sz w:val="22"/>
          <w:szCs w:val="22"/>
        </w:rPr>
        <w:t>The analysis completed as part of the Phase 1A effort supports replacing turbine runners for 14 of the 16 units at JDA</w:t>
      </w:r>
      <w:r w:rsidR="00490E20" w:rsidRPr="00AE2B7B">
        <w:rPr>
          <w:i/>
          <w:iCs/>
          <w:sz w:val="22"/>
          <w:szCs w:val="22"/>
        </w:rPr>
        <w:t xml:space="preserve"> and is based on </w:t>
      </w:r>
      <w:r w:rsidR="00B7340F" w:rsidRPr="00AE2B7B">
        <w:rPr>
          <w:i/>
          <w:iCs/>
          <w:sz w:val="22"/>
          <w:szCs w:val="22"/>
        </w:rPr>
        <w:t xml:space="preserve">a snapshot of </w:t>
      </w:r>
      <w:r w:rsidR="00490E20" w:rsidRPr="00AE2B7B">
        <w:rPr>
          <w:i/>
          <w:iCs/>
          <w:sz w:val="22"/>
          <w:szCs w:val="22"/>
        </w:rPr>
        <w:t>estimated costs, electricity pricing, and a specific type of plant operation</w:t>
      </w:r>
      <w:r w:rsidRPr="00AE2B7B">
        <w:rPr>
          <w:i/>
          <w:iCs/>
          <w:sz w:val="22"/>
          <w:szCs w:val="22"/>
        </w:rPr>
        <w:t>. To account for potential changes in the future, the contract will be constructed in such a way, with the use of optional items, as to allow for up to 16 turbine runners to be replaced. The final decision on the number of runners to be replaced will be made well into the contract execution once the PDT has better costs, pricing, and powerhouse operation information.</w:t>
      </w:r>
    </w:p>
    <w:p w14:paraId="4C9D172C" w14:textId="6E88B39D" w:rsidR="005E3024" w:rsidRPr="00AE2B7B" w:rsidRDefault="00D472A0" w:rsidP="00AE2B7B">
      <w:pPr>
        <w:pStyle w:val="ListParagraph"/>
        <w:numPr>
          <w:ilvl w:val="0"/>
          <w:numId w:val="17"/>
        </w:numPr>
        <w:ind w:left="1800"/>
        <w:rPr>
          <w:i/>
          <w:iCs/>
          <w:sz w:val="22"/>
          <w:szCs w:val="22"/>
        </w:rPr>
      </w:pPr>
      <w:r w:rsidRPr="00AE2B7B">
        <w:rPr>
          <w:i/>
          <w:iCs/>
          <w:sz w:val="22"/>
          <w:szCs w:val="22"/>
        </w:rPr>
        <w:t>The brief discussion of M</w:t>
      </w:r>
      <w:r w:rsidR="00E73F6F" w:rsidRPr="00AE2B7B">
        <w:rPr>
          <w:i/>
          <w:iCs/>
          <w:sz w:val="22"/>
          <w:szCs w:val="22"/>
        </w:rPr>
        <w:t>CN</w:t>
      </w:r>
      <w:r w:rsidRPr="00AE2B7B">
        <w:rPr>
          <w:i/>
          <w:iCs/>
          <w:sz w:val="22"/>
          <w:szCs w:val="22"/>
        </w:rPr>
        <w:t xml:space="preserve"> being a “bottle neck” was incomplete. MCN has often had</w:t>
      </w:r>
      <w:r w:rsidR="006259B3" w:rsidRPr="00AE2B7B">
        <w:rPr>
          <w:i/>
          <w:iCs/>
          <w:sz w:val="22"/>
          <w:szCs w:val="22"/>
        </w:rPr>
        <w:t xml:space="preserve"> re</w:t>
      </w:r>
      <w:r w:rsidR="002A4C15" w:rsidRPr="00AE2B7B">
        <w:rPr>
          <w:i/>
          <w:iCs/>
          <w:sz w:val="22"/>
          <w:szCs w:val="22"/>
        </w:rPr>
        <w:t>l</w:t>
      </w:r>
      <w:r w:rsidR="006259B3" w:rsidRPr="00AE2B7B">
        <w:rPr>
          <w:i/>
          <w:iCs/>
          <w:sz w:val="22"/>
          <w:szCs w:val="22"/>
        </w:rPr>
        <w:t>atively</w:t>
      </w:r>
      <w:r w:rsidRPr="00AE2B7B">
        <w:rPr>
          <w:i/>
          <w:iCs/>
          <w:sz w:val="22"/>
          <w:szCs w:val="22"/>
        </w:rPr>
        <w:t xml:space="preserve"> high levels of </w:t>
      </w:r>
      <w:r w:rsidR="00B7340F" w:rsidRPr="00AE2B7B">
        <w:rPr>
          <w:i/>
          <w:iCs/>
          <w:sz w:val="22"/>
          <w:szCs w:val="22"/>
        </w:rPr>
        <w:t>involuntary</w:t>
      </w:r>
      <w:r w:rsidR="00E54D02" w:rsidRPr="00AE2B7B">
        <w:rPr>
          <w:i/>
          <w:iCs/>
          <w:sz w:val="22"/>
          <w:szCs w:val="22"/>
        </w:rPr>
        <w:t xml:space="preserve"> </w:t>
      </w:r>
      <w:r w:rsidRPr="00AE2B7B">
        <w:rPr>
          <w:i/>
          <w:iCs/>
          <w:sz w:val="22"/>
          <w:szCs w:val="22"/>
        </w:rPr>
        <w:t xml:space="preserve">spill </w:t>
      </w:r>
      <w:r w:rsidR="00E54D02" w:rsidRPr="00AE2B7B">
        <w:rPr>
          <w:i/>
          <w:iCs/>
          <w:sz w:val="22"/>
          <w:szCs w:val="22"/>
        </w:rPr>
        <w:t xml:space="preserve">due to </w:t>
      </w:r>
      <w:r w:rsidR="002D5D30" w:rsidRPr="00AE2B7B">
        <w:rPr>
          <w:i/>
          <w:iCs/>
          <w:sz w:val="22"/>
          <w:szCs w:val="22"/>
        </w:rPr>
        <w:t>powerhouse capacity</w:t>
      </w:r>
      <w:r w:rsidR="005C62C8" w:rsidRPr="00AE2B7B">
        <w:rPr>
          <w:i/>
          <w:iCs/>
          <w:sz w:val="22"/>
          <w:szCs w:val="22"/>
        </w:rPr>
        <w:t xml:space="preserve"> and other factors</w:t>
      </w:r>
      <w:r w:rsidR="00E54D02" w:rsidRPr="00AE2B7B">
        <w:rPr>
          <w:i/>
          <w:iCs/>
          <w:sz w:val="22"/>
          <w:szCs w:val="22"/>
        </w:rPr>
        <w:t xml:space="preserve">, however, </w:t>
      </w:r>
      <w:r w:rsidR="005C62C8" w:rsidRPr="00AE2B7B">
        <w:rPr>
          <w:i/>
          <w:iCs/>
          <w:sz w:val="22"/>
          <w:szCs w:val="22"/>
        </w:rPr>
        <w:t xml:space="preserve">MCN powerhouse configuration </w:t>
      </w:r>
      <w:r w:rsidR="00E73F6F" w:rsidRPr="00AE2B7B">
        <w:rPr>
          <w:i/>
          <w:iCs/>
          <w:sz w:val="22"/>
          <w:szCs w:val="22"/>
        </w:rPr>
        <w:t xml:space="preserve">in the future </w:t>
      </w:r>
      <w:r w:rsidR="005C62C8" w:rsidRPr="00AE2B7B">
        <w:rPr>
          <w:i/>
          <w:iCs/>
          <w:sz w:val="22"/>
          <w:szCs w:val="22"/>
        </w:rPr>
        <w:t xml:space="preserve">and total river flow </w:t>
      </w:r>
      <w:r w:rsidR="00E54D02" w:rsidRPr="00AE2B7B">
        <w:rPr>
          <w:i/>
          <w:iCs/>
          <w:sz w:val="22"/>
          <w:szCs w:val="22"/>
        </w:rPr>
        <w:t xml:space="preserve">will </w:t>
      </w:r>
      <w:r w:rsidR="00490E20" w:rsidRPr="00AE2B7B">
        <w:rPr>
          <w:i/>
          <w:iCs/>
          <w:sz w:val="22"/>
          <w:szCs w:val="22"/>
        </w:rPr>
        <w:t>not</w:t>
      </w:r>
      <w:r w:rsidR="00E54D02" w:rsidRPr="00AE2B7B">
        <w:rPr>
          <w:i/>
          <w:iCs/>
          <w:sz w:val="22"/>
          <w:szCs w:val="22"/>
        </w:rPr>
        <w:t xml:space="preserve"> impact JDA</w:t>
      </w:r>
      <w:r w:rsidR="005C62C8" w:rsidRPr="00AE2B7B">
        <w:rPr>
          <w:i/>
          <w:iCs/>
          <w:sz w:val="22"/>
          <w:szCs w:val="22"/>
        </w:rPr>
        <w:t xml:space="preserve"> </w:t>
      </w:r>
      <w:r w:rsidR="00B7340F" w:rsidRPr="00AE2B7B">
        <w:rPr>
          <w:i/>
          <w:iCs/>
          <w:sz w:val="22"/>
          <w:szCs w:val="22"/>
        </w:rPr>
        <w:t xml:space="preserve">total </w:t>
      </w:r>
      <w:r w:rsidR="00E54D02" w:rsidRPr="00AE2B7B">
        <w:rPr>
          <w:i/>
          <w:iCs/>
          <w:sz w:val="22"/>
          <w:szCs w:val="22"/>
        </w:rPr>
        <w:t xml:space="preserve">flows (other than DO levels). </w:t>
      </w:r>
      <w:r w:rsidR="002D5D30" w:rsidRPr="00AE2B7B">
        <w:rPr>
          <w:i/>
          <w:iCs/>
          <w:sz w:val="22"/>
          <w:szCs w:val="22"/>
        </w:rPr>
        <w:t xml:space="preserve"> </w:t>
      </w:r>
    </w:p>
    <w:p w14:paraId="15FBCF69" w14:textId="1E8CC5AA" w:rsidR="00CC0317" w:rsidRPr="00C403DF" w:rsidRDefault="00CC0317" w:rsidP="005E3024">
      <w:pPr>
        <w:pStyle w:val="ListParagraph"/>
        <w:numPr>
          <w:ilvl w:val="0"/>
          <w:numId w:val="13"/>
        </w:numPr>
        <w:ind w:left="1080" w:hanging="180"/>
        <w:rPr>
          <w:sz w:val="22"/>
          <w:szCs w:val="22"/>
        </w:rPr>
      </w:pPr>
      <w:r w:rsidRPr="00C403DF">
        <w:rPr>
          <w:sz w:val="22"/>
          <w:szCs w:val="22"/>
        </w:rPr>
        <w:t>Presentation (Shide) – The project will replace up</w:t>
      </w:r>
      <w:r w:rsidR="005724A5" w:rsidRPr="00C403DF">
        <w:rPr>
          <w:sz w:val="22"/>
          <w:szCs w:val="22"/>
        </w:rPr>
        <w:t xml:space="preserve"> </w:t>
      </w:r>
      <w:r w:rsidRPr="00C403DF">
        <w:rPr>
          <w:sz w:val="22"/>
          <w:szCs w:val="22"/>
        </w:rPr>
        <w:t xml:space="preserve">to 16 turbines and rewind up to 16 generators. All </w:t>
      </w:r>
      <w:r w:rsidR="00D16E50">
        <w:rPr>
          <w:sz w:val="22"/>
          <w:szCs w:val="22"/>
        </w:rPr>
        <w:t xml:space="preserve">new turbines </w:t>
      </w:r>
      <w:r w:rsidRPr="00C403DF">
        <w:rPr>
          <w:sz w:val="22"/>
          <w:szCs w:val="22"/>
        </w:rPr>
        <w:t xml:space="preserve">will be </w:t>
      </w:r>
      <w:r w:rsidR="009775FF">
        <w:rPr>
          <w:sz w:val="22"/>
          <w:szCs w:val="22"/>
        </w:rPr>
        <w:t>I</w:t>
      </w:r>
      <w:r w:rsidRPr="00C403DF">
        <w:rPr>
          <w:sz w:val="22"/>
          <w:szCs w:val="22"/>
        </w:rPr>
        <w:t xml:space="preserve">mproved </w:t>
      </w:r>
      <w:r w:rsidR="009775FF">
        <w:rPr>
          <w:sz w:val="22"/>
          <w:szCs w:val="22"/>
        </w:rPr>
        <w:t>F</w:t>
      </w:r>
      <w:r w:rsidRPr="00C403DF">
        <w:rPr>
          <w:sz w:val="22"/>
          <w:szCs w:val="22"/>
        </w:rPr>
        <w:t xml:space="preserve">ish </w:t>
      </w:r>
      <w:r w:rsidR="009775FF">
        <w:rPr>
          <w:sz w:val="22"/>
          <w:szCs w:val="22"/>
        </w:rPr>
        <w:t>P</w:t>
      </w:r>
      <w:r w:rsidRPr="00C403DF">
        <w:rPr>
          <w:sz w:val="22"/>
          <w:szCs w:val="22"/>
        </w:rPr>
        <w:t>assage turbine</w:t>
      </w:r>
      <w:r w:rsidR="009775FF">
        <w:rPr>
          <w:sz w:val="22"/>
          <w:szCs w:val="22"/>
        </w:rPr>
        <w:t>; the terminology has changed from</w:t>
      </w:r>
      <w:r w:rsidRPr="00C403DF">
        <w:rPr>
          <w:sz w:val="22"/>
          <w:szCs w:val="22"/>
        </w:rPr>
        <w:t xml:space="preserve"> fish friendly t</w:t>
      </w:r>
      <w:r w:rsidR="009775FF">
        <w:rPr>
          <w:sz w:val="22"/>
          <w:szCs w:val="22"/>
        </w:rPr>
        <w:t>urbine</w:t>
      </w:r>
      <w:r w:rsidRPr="00C403DF">
        <w:rPr>
          <w:sz w:val="22"/>
          <w:szCs w:val="22"/>
        </w:rPr>
        <w:t xml:space="preserve">. </w:t>
      </w:r>
      <w:r w:rsidR="009775FF">
        <w:rPr>
          <w:sz w:val="22"/>
          <w:szCs w:val="22"/>
        </w:rPr>
        <w:t>The project is</w:t>
      </w:r>
      <w:r w:rsidR="00F769C5" w:rsidRPr="00C403DF">
        <w:rPr>
          <w:sz w:val="22"/>
          <w:szCs w:val="22"/>
        </w:rPr>
        <w:t xml:space="preserve"> currently in Phase 1</w:t>
      </w:r>
      <w:r w:rsidR="009775FF">
        <w:rPr>
          <w:sz w:val="22"/>
          <w:szCs w:val="22"/>
        </w:rPr>
        <w:t xml:space="preserve">. This phase is </w:t>
      </w:r>
      <w:r w:rsidR="00F769C5" w:rsidRPr="00C403DF">
        <w:rPr>
          <w:sz w:val="22"/>
          <w:szCs w:val="22"/>
        </w:rPr>
        <w:t>expected to last 3 years</w:t>
      </w:r>
      <w:r w:rsidR="009775FF">
        <w:rPr>
          <w:sz w:val="22"/>
          <w:szCs w:val="22"/>
        </w:rPr>
        <w:t xml:space="preserve"> and depending on how many iterations of design, </w:t>
      </w:r>
      <w:r w:rsidR="00F769C5" w:rsidRPr="00C403DF">
        <w:rPr>
          <w:sz w:val="22"/>
          <w:szCs w:val="22"/>
        </w:rPr>
        <w:t xml:space="preserve">construction wouldn’t start until 2031. The powerhouse configuration is unit specific.  </w:t>
      </w:r>
      <w:r w:rsidR="00E378BD">
        <w:rPr>
          <w:sz w:val="22"/>
          <w:szCs w:val="22"/>
        </w:rPr>
        <w:t xml:space="preserve">A </w:t>
      </w:r>
      <w:r w:rsidR="00F769C5" w:rsidRPr="00C403DF">
        <w:rPr>
          <w:sz w:val="22"/>
          <w:szCs w:val="22"/>
        </w:rPr>
        <w:t>mix of fixed and adjustable blades</w:t>
      </w:r>
      <w:r w:rsidR="00E378BD">
        <w:rPr>
          <w:sz w:val="22"/>
          <w:szCs w:val="22"/>
        </w:rPr>
        <w:t xml:space="preserve"> will be evaluated</w:t>
      </w:r>
      <w:r w:rsidR="00F769C5" w:rsidRPr="00C403DF">
        <w:rPr>
          <w:sz w:val="22"/>
          <w:szCs w:val="22"/>
        </w:rPr>
        <w:t xml:space="preserve"> while taking into consideration the unit priority. </w:t>
      </w:r>
      <w:r w:rsidR="008C799E">
        <w:rPr>
          <w:sz w:val="22"/>
          <w:szCs w:val="22"/>
        </w:rPr>
        <w:t>Several design options include oil free hubs, increasing the efficiency and changing the number of turbines, station service changes and</w:t>
      </w:r>
      <w:r w:rsidR="008C799E" w:rsidRPr="00C403DF">
        <w:rPr>
          <w:sz w:val="22"/>
          <w:szCs w:val="22"/>
        </w:rPr>
        <w:t xml:space="preserve"> a</w:t>
      </w:r>
      <w:r w:rsidR="008C799E">
        <w:rPr>
          <w:sz w:val="22"/>
          <w:szCs w:val="22"/>
        </w:rPr>
        <w:t xml:space="preserve"> new idea that is an </w:t>
      </w:r>
      <w:r w:rsidR="008C799E" w:rsidRPr="00C403DF">
        <w:rPr>
          <w:sz w:val="22"/>
          <w:szCs w:val="22"/>
        </w:rPr>
        <w:t xml:space="preserve">overlap of adjustable and fixed blades. </w:t>
      </w:r>
      <w:r w:rsidR="00F769C5" w:rsidRPr="00C403DF">
        <w:rPr>
          <w:sz w:val="22"/>
          <w:szCs w:val="22"/>
        </w:rPr>
        <w:t xml:space="preserve">The collaboration design process will include the </w:t>
      </w:r>
      <w:r w:rsidR="00E553B9" w:rsidRPr="00C403DF">
        <w:rPr>
          <w:sz w:val="22"/>
          <w:szCs w:val="22"/>
        </w:rPr>
        <w:t xml:space="preserve">CFD </w:t>
      </w:r>
      <w:r w:rsidR="00F769C5" w:rsidRPr="00C403DF">
        <w:rPr>
          <w:sz w:val="22"/>
          <w:szCs w:val="22"/>
        </w:rPr>
        <w:t>modeling and ERDC</w:t>
      </w:r>
      <w:r w:rsidR="008C799E">
        <w:rPr>
          <w:sz w:val="22"/>
          <w:szCs w:val="22"/>
        </w:rPr>
        <w:t xml:space="preserve"> observational model</w:t>
      </w:r>
      <w:r w:rsidR="00F769C5" w:rsidRPr="00C403DF">
        <w:rPr>
          <w:sz w:val="22"/>
          <w:szCs w:val="22"/>
        </w:rPr>
        <w:t xml:space="preserve">. In the DDR, the team identified 14 factors for the decision making. Bettin asked if a fixed blade could run </w:t>
      </w:r>
      <w:r w:rsidR="00E553B9">
        <w:rPr>
          <w:sz w:val="22"/>
          <w:szCs w:val="22"/>
        </w:rPr>
        <w:t xml:space="preserve">in </w:t>
      </w:r>
      <w:r w:rsidR="00F769C5" w:rsidRPr="00C403DF">
        <w:rPr>
          <w:sz w:val="22"/>
          <w:szCs w:val="22"/>
        </w:rPr>
        <w:t xml:space="preserve">synchronous </w:t>
      </w:r>
      <w:r w:rsidR="008C799E" w:rsidRPr="00C403DF">
        <w:rPr>
          <w:sz w:val="22"/>
          <w:szCs w:val="22"/>
        </w:rPr>
        <w:t>condensing</w:t>
      </w:r>
      <w:r w:rsidR="008C799E">
        <w:rPr>
          <w:sz w:val="22"/>
          <w:szCs w:val="22"/>
        </w:rPr>
        <w:t xml:space="preserve"> (SC)</w:t>
      </w:r>
      <w:r w:rsidR="00E553B9">
        <w:rPr>
          <w:sz w:val="22"/>
          <w:szCs w:val="22"/>
        </w:rPr>
        <w:t xml:space="preserve"> mode</w:t>
      </w:r>
      <w:r w:rsidR="00F769C5" w:rsidRPr="00C403DF">
        <w:rPr>
          <w:sz w:val="22"/>
          <w:szCs w:val="22"/>
        </w:rPr>
        <w:t>. S</w:t>
      </w:r>
      <w:r w:rsidR="00500FA0" w:rsidRPr="00C403DF">
        <w:rPr>
          <w:sz w:val="22"/>
          <w:szCs w:val="22"/>
        </w:rPr>
        <w:t>h</w:t>
      </w:r>
      <w:r w:rsidR="00F769C5" w:rsidRPr="00C403DF">
        <w:rPr>
          <w:sz w:val="22"/>
          <w:szCs w:val="22"/>
        </w:rPr>
        <w:t xml:space="preserve">ide said that either fixed or Kaplan can run </w:t>
      </w:r>
      <w:r w:rsidR="00E553B9">
        <w:rPr>
          <w:sz w:val="22"/>
          <w:szCs w:val="22"/>
        </w:rPr>
        <w:t xml:space="preserve">in </w:t>
      </w:r>
      <w:r w:rsidR="00F769C5" w:rsidRPr="00C403DF">
        <w:rPr>
          <w:sz w:val="22"/>
          <w:szCs w:val="22"/>
        </w:rPr>
        <w:t>SC</w:t>
      </w:r>
      <w:r w:rsidR="00E553B9">
        <w:rPr>
          <w:sz w:val="22"/>
          <w:szCs w:val="22"/>
        </w:rPr>
        <w:t xml:space="preserve"> mode,</w:t>
      </w:r>
      <w:r w:rsidR="00F769C5" w:rsidRPr="00C403DF">
        <w:rPr>
          <w:sz w:val="22"/>
          <w:szCs w:val="22"/>
        </w:rPr>
        <w:t xml:space="preserve"> but they are having trouble with the hydraulically locked</w:t>
      </w:r>
      <w:r w:rsidR="008C799E">
        <w:rPr>
          <w:sz w:val="22"/>
          <w:szCs w:val="22"/>
        </w:rPr>
        <w:t xml:space="preserve"> units at JDA</w:t>
      </w:r>
      <w:r w:rsidR="00F769C5" w:rsidRPr="00C403DF">
        <w:rPr>
          <w:sz w:val="22"/>
          <w:szCs w:val="22"/>
        </w:rPr>
        <w:t xml:space="preserve">. </w:t>
      </w:r>
      <w:r w:rsidR="008C799E">
        <w:rPr>
          <w:sz w:val="22"/>
          <w:szCs w:val="22"/>
        </w:rPr>
        <w:t>HDC must modify the units</w:t>
      </w:r>
      <w:r w:rsidR="00E553B9">
        <w:rPr>
          <w:sz w:val="22"/>
          <w:szCs w:val="22"/>
        </w:rPr>
        <w:t xml:space="preserve"> </w:t>
      </w:r>
      <w:proofErr w:type="gramStart"/>
      <w:r w:rsidR="00E553B9">
        <w:rPr>
          <w:sz w:val="22"/>
          <w:szCs w:val="22"/>
        </w:rPr>
        <w:t>in order for</w:t>
      </w:r>
      <w:proofErr w:type="gramEnd"/>
      <w:r w:rsidR="00E553B9">
        <w:rPr>
          <w:sz w:val="22"/>
          <w:szCs w:val="22"/>
        </w:rPr>
        <w:t xml:space="preserve"> them to SC</w:t>
      </w:r>
      <w:r w:rsidR="008C799E">
        <w:rPr>
          <w:sz w:val="22"/>
          <w:szCs w:val="22"/>
        </w:rPr>
        <w:t xml:space="preserve">. Bettin said that currently adjacent units cannot SC due to the transformers. </w:t>
      </w:r>
      <w:r w:rsidR="00F769C5" w:rsidRPr="00C403DF">
        <w:rPr>
          <w:sz w:val="22"/>
          <w:szCs w:val="22"/>
        </w:rPr>
        <w:t>The</w:t>
      </w:r>
      <w:r w:rsidR="008C799E">
        <w:rPr>
          <w:sz w:val="22"/>
          <w:szCs w:val="22"/>
        </w:rPr>
        <w:t xml:space="preserve"> </w:t>
      </w:r>
      <w:r w:rsidR="008C799E">
        <w:rPr>
          <w:sz w:val="22"/>
          <w:szCs w:val="22"/>
        </w:rPr>
        <w:lastRenderedPageBreak/>
        <w:t>PDT</w:t>
      </w:r>
      <w:r w:rsidR="00F769C5" w:rsidRPr="00C403DF">
        <w:rPr>
          <w:sz w:val="22"/>
          <w:szCs w:val="22"/>
        </w:rPr>
        <w:t xml:space="preserve"> </w:t>
      </w:r>
      <w:r w:rsidR="008C799E">
        <w:rPr>
          <w:sz w:val="22"/>
          <w:szCs w:val="22"/>
        </w:rPr>
        <w:t>is</w:t>
      </w:r>
      <w:r w:rsidR="00F769C5" w:rsidRPr="00C403DF">
        <w:rPr>
          <w:sz w:val="22"/>
          <w:szCs w:val="22"/>
        </w:rPr>
        <w:t xml:space="preserve"> looking at adding piping, every other unit or low priority units </w:t>
      </w:r>
      <w:r w:rsidR="008C799E">
        <w:rPr>
          <w:sz w:val="22"/>
          <w:szCs w:val="22"/>
        </w:rPr>
        <w:t>to allow for</w:t>
      </w:r>
      <w:r w:rsidR="00F769C5" w:rsidRPr="00C403DF">
        <w:rPr>
          <w:sz w:val="22"/>
          <w:szCs w:val="22"/>
        </w:rPr>
        <w:t xml:space="preserve"> SC. </w:t>
      </w:r>
      <w:r w:rsidR="008C799E">
        <w:rPr>
          <w:sz w:val="22"/>
          <w:szCs w:val="22"/>
        </w:rPr>
        <w:t xml:space="preserve">The team is also looking at two units per transformer instead of four. </w:t>
      </w:r>
      <w:r w:rsidR="00F769C5" w:rsidRPr="00C403DF">
        <w:rPr>
          <w:sz w:val="22"/>
          <w:szCs w:val="22"/>
        </w:rPr>
        <w:t xml:space="preserve">Lorz asked if there are </w:t>
      </w:r>
      <w:r w:rsidR="00500FA0" w:rsidRPr="00C403DF">
        <w:rPr>
          <w:sz w:val="22"/>
          <w:szCs w:val="22"/>
        </w:rPr>
        <w:t>advantages</w:t>
      </w:r>
      <w:r w:rsidR="00F769C5" w:rsidRPr="00C403DF">
        <w:rPr>
          <w:sz w:val="22"/>
          <w:szCs w:val="22"/>
        </w:rPr>
        <w:t xml:space="preserve"> to fixed or adjustable</w:t>
      </w:r>
      <w:r w:rsidR="00CD2B36">
        <w:rPr>
          <w:sz w:val="22"/>
          <w:szCs w:val="22"/>
        </w:rPr>
        <w:t xml:space="preserve"> on an SC unit</w:t>
      </w:r>
      <w:r w:rsidR="00F769C5" w:rsidRPr="00C403DF">
        <w:rPr>
          <w:sz w:val="22"/>
          <w:szCs w:val="22"/>
        </w:rPr>
        <w:t>. S</w:t>
      </w:r>
      <w:r w:rsidR="00EA10CA" w:rsidRPr="00C403DF">
        <w:rPr>
          <w:sz w:val="22"/>
          <w:szCs w:val="22"/>
        </w:rPr>
        <w:t>h</w:t>
      </w:r>
      <w:r w:rsidR="00F769C5" w:rsidRPr="00C403DF">
        <w:rPr>
          <w:sz w:val="22"/>
          <w:szCs w:val="22"/>
        </w:rPr>
        <w:t xml:space="preserve">ide said there is no advantage but the </w:t>
      </w:r>
      <w:r w:rsidR="00EA10CA" w:rsidRPr="00C403DF">
        <w:rPr>
          <w:sz w:val="22"/>
          <w:szCs w:val="22"/>
        </w:rPr>
        <w:t xml:space="preserve">adjustable is lower in elevation. Lorz asked </w:t>
      </w:r>
      <w:r w:rsidR="00CD2B36">
        <w:rPr>
          <w:sz w:val="22"/>
          <w:szCs w:val="22"/>
        </w:rPr>
        <w:t>if the PDT is considering draft tube modification like IHR</w:t>
      </w:r>
      <w:r w:rsidR="00EA10CA" w:rsidRPr="00C403DF">
        <w:rPr>
          <w:sz w:val="22"/>
          <w:szCs w:val="22"/>
        </w:rPr>
        <w:t xml:space="preserve">. </w:t>
      </w:r>
      <w:r w:rsidR="00CD2B36">
        <w:rPr>
          <w:sz w:val="22"/>
          <w:szCs w:val="22"/>
        </w:rPr>
        <w:t>The d</w:t>
      </w:r>
      <w:r w:rsidR="00EA10CA" w:rsidRPr="00C403DF">
        <w:rPr>
          <w:sz w:val="22"/>
          <w:szCs w:val="22"/>
        </w:rPr>
        <w:t>raft tube will be looked at in January</w:t>
      </w:r>
      <w:r w:rsidR="00CD2B36">
        <w:rPr>
          <w:sz w:val="22"/>
          <w:szCs w:val="22"/>
        </w:rPr>
        <w:t xml:space="preserve"> at the ERDC trip</w:t>
      </w:r>
      <w:r w:rsidR="00EA10CA" w:rsidRPr="00C403DF">
        <w:rPr>
          <w:sz w:val="22"/>
          <w:szCs w:val="22"/>
        </w:rPr>
        <w:t xml:space="preserve">. There will be options to review draft tube modifications and </w:t>
      </w:r>
      <w:r w:rsidR="00CD2B36">
        <w:rPr>
          <w:sz w:val="22"/>
          <w:szCs w:val="22"/>
        </w:rPr>
        <w:t xml:space="preserve">it is </w:t>
      </w:r>
      <w:r w:rsidR="00EA10CA" w:rsidRPr="00C403DF">
        <w:rPr>
          <w:sz w:val="22"/>
          <w:szCs w:val="22"/>
        </w:rPr>
        <w:t xml:space="preserve">part of scope. </w:t>
      </w:r>
      <w:r w:rsidR="00CD2B36">
        <w:rPr>
          <w:sz w:val="22"/>
          <w:szCs w:val="22"/>
        </w:rPr>
        <w:t>Lorz understands the i</w:t>
      </w:r>
      <w:r w:rsidR="00EA10CA" w:rsidRPr="00C403DF">
        <w:rPr>
          <w:sz w:val="22"/>
          <w:szCs w:val="22"/>
        </w:rPr>
        <w:t>mportance of flexibility and reserves</w:t>
      </w:r>
      <w:r w:rsidR="00CD2B36">
        <w:rPr>
          <w:sz w:val="22"/>
          <w:szCs w:val="22"/>
        </w:rPr>
        <w:t xml:space="preserve"> at JDA. He questions how many fixed blades will go in and wonders if it is worth </w:t>
      </w:r>
      <w:r w:rsidR="006C6B81">
        <w:rPr>
          <w:sz w:val="22"/>
          <w:szCs w:val="22"/>
        </w:rPr>
        <w:t xml:space="preserve">the cost of </w:t>
      </w:r>
      <w:r w:rsidR="00CD2B36">
        <w:rPr>
          <w:sz w:val="22"/>
          <w:szCs w:val="22"/>
        </w:rPr>
        <w:t xml:space="preserve">modeling for a couple of units. </w:t>
      </w:r>
      <w:r w:rsidR="00EA10CA" w:rsidRPr="00C403DF">
        <w:rPr>
          <w:sz w:val="22"/>
          <w:szCs w:val="22"/>
        </w:rPr>
        <w:t xml:space="preserve">Shide said that fixed blades are better in every </w:t>
      </w:r>
      <w:r w:rsidR="00CD2B36">
        <w:rPr>
          <w:sz w:val="22"/>
          <w:szCs w:val="22"/>
        </w:rPr>
        <w:t>aspect</w:t>
      </w:r>
      <w:r w:rsidR="00EA10CA" w:rsidRPr="00C403DF">
        <w:rPr>
          <w:sz w:val="22"/>
          <w:szCs w:val="22"/>
        </w:rPr>
        <w:t xml:space="preserve"> except operating range. </w:t>
      </w:r>
      <w:r w:rsidR="006C6B81">
        <w:rPr>
          <w:sz w:val="22"/>
          <w:szCs w:val="22"/>
        </w:rPr>
        <w:t>Even a couple of Kaplans can expand the flexibility of the system. Shide isn’t sure of the values of the reserves and r</w:t>
      </w:r>
      <w:r w:rsidR="00EA10CA" w:rsidRPr="00C403DF">
        <w:rPr>
          <w:sz w:val="22"/>
          <w:szCs w:val="22"/>
        </w:rPr>
        <w:t>eserves are system wide</w:t>
      </w:r>
      <w:r w:rsidR="006C6B81">
        <w:rPr>
          <w:sz w:val="22"/>
          <w:szCs w:val="22"/>
        </w:rPr>
        <w:t xml:space="preserve"> that can be manipulated</w:t>
      </w:r>
      <w:r w:rsidR="00EA10CA" w:rsidRPr="00C403DF">
        <w:rPr>
          <w:sz w:val="22"/>
          <w:szCs w:val="22"/>
        </w:rPr>
        <w:t xml:space="preserve">. Lorz thinks they need to be working with BPA to have the dollar value of the reserves. </w:t>
      </w:r>
      <w:r w:rsidR="006C6B81">
        <w:rPr>
          <w:sz w:val="22"/>
          <w:szCs w:val="22"/>
        </w:rPr>
        <w:t xml:space="preserve">He worries that the team will spend a lot of time and effort and then find out only one or two can go in. </w:t>
      </w:r>
      <w:r w:rsidR="00EA10CA" w:rsidRPr="00C403DF">
        <w:rPr>
          <w:sz w:val="22"/>
          <w:szCs w:val="22"/>
        </w:rPr>
        <w:t>Sipe confirmed that they have been</w:t>
      </w:r>
      <w:r w:rsidR="006C6B81">
        <w:rPr>
          <w:sz w:val="22"/>
          <w:szCs w:val="22"/>
        </w:rPr>
        <w:t xml:space="preserve"> working with BPA</w:t>
      </w:r>
      <w:r w:rsidR="00EA10CA" w:rsidRPr="00C403DF">
        <w:rPr>
          <w:sz w:val="22"/>
          <w:szCs w:val="22"/>
        </w:rPr>
        <w:t xml:space="preserve">. </w:t>
      </w:r>
      <w:r w:rsidR="006C6B81">
        <w:rPr>
          <w:sz w:val="22"/>
          <w:szCs w:val="22"/>
        </w:rPr>
        <w:t xml:space="preserve">Sipe talked to people who have said that the reserves can be held at Chief Joe. </w:t>
      </w:r>
      <w:r w:rsidR="00EA10CA" w:rsidRPr="00C403DF">
        <w:rPr>
          <w:sz w:val="22"/>
          <w:szCs w:val="22"/>
        </w:rPr>
        <w:t xml:space="preserve">Rerecich said comments </w:t>
      </w:r>
      <w:r w:rsidR="00FE1839">
        <w:rPr>
          <w:sz w:val="22"/>
          <w:szCs w:val="22"/>
        </w:rPr>
        <w:t xml:space="preserve">are </w:t>
      </w:r>
      <w:r w:rsidR="00EA10CA" w:rsidRPr="00C403DF">
        <w:rPr>
          <w:sz w:val="22"/>
          <w:szCs w:val="22"/>
        </w:rPr>
        <w:t>due Monday</w:t>
      </w:r>
      <w:r w:rsidR="006C6B81">
        <w:rPr>
          <w:sz w:val="22"/>
          <w:szCs w:val="22"/>
        </w:rPr>
        <w:t>,</w:t>
      </w:r>
      <w:r w:rsidR="00EA10CA" w:rsidRPr="00C403DF">
        <w:rPr>
          <w:sz w:val="22"/>
          <w:szCs w:val="22"/>
        </w:rPr>
        <w:t xml:space="preserve"> October 5. </w:t>
      </w:r>
    </w:p>
    <w:p w14:paraId="691F9B43" w14:textId="19D635BA" w:rsidR="006A64B1" w:rsidRDefault="00EA10CA" w:rsidP="006A64B1">
      <w:pPr>
        <w:pStyle w:val="ListParagraph"/>
        <w:numPr>
          <w:ilvl w:val="0"/>
          <w:numId w:val="13"/>
        </w:numPr>
        <w:ind w:left="1080" w:hanging="180"/>
        <w:rPr>
          <w:sz w:val="22"/>
          <w:szCs w:val="22"/>
        </w:rPr>
      </w:pPr>
      <w:r w:rsidRPr="00C403DF">
        <w:rPr>
          <w:sz w:val="22"/>
          <w:szCs w:val="22"/>
        </w:rPr>
        <w:t xml:space="preserve">Hydraulic Modeling (Litzenberg) The previous </w:t>
      </w:r>
      <w:r w:rsidR="00E553B9">
        <w:rPr>
          <w:sz w:val="22"/>
          <w:szCs w:val="22"/>
        </w:rPr>
        <w:t xml:space="preserve">ERDC physical </w:t>
      </w:r>
      <w:r w:rsidRPr="00C403DF">
        <w:rPr>
          <w:sz w:val="22"/>
          <w:szCs w:val="22"/>
        </w:rPr>
        <w:t xml:space="preserve">model was 1:80. After adding the flow deflectors, the model didn’t </w:t>
      </w:r>
      <w:r w:rsidR="00FE1839">
        <w:rPr>
          <w:sz w:val="22"/>
          <w:szCs w:val="22"/>
        </w:rPr>
        <w:t>accurately reflect the real-world conditions.</w:t>
      </w:r>
      <w:r w:rsidRPr="00C403DF">
        <w:rPr>
          <w:sz w:val="22"/>
          <w:szCs w:val="22"/>
        </w:rPr>
        <w:t xml:space="preserve"> The old model had friction and less energy came down the spillway. </w:t>
      </w:r>
      <w:r w:rsidR="00AB6464">
        <w:rPr>
          <w:sz w:val="22"/>
          <w:szCs w:val="22"/>
        </w:rPr>
        <w:t xml:space="preserve">The energy coming out of the powerhouse was also higher than it was supposed to be. </w:t>
      </w:r>
      <w:r w:rsidR="00360F5A" w:rsidRPr="00C403DF">
        <w:rPr>
          <w:sz w:val="22"/>
          <w:szCs w:val="22"/>
        </w:rPr>
        <w:t xml:space="preserve">The </w:t>
      </w:r>
      <w:r w:rsidR="00FE1839">
        <w:rPr>
          <w:sz w:val="22"/>
          <w:szCs w:val="22"/>
        </w:rPr>
        <w:t xml:space="preserve">new </w:t>
      </w:r>
      <w:r w:rsidR="00360F5A" w:rsidRPr="00C403DF">
        <w:rPr>
          <w:sz w:val="22"/>
          <w:szCs w:val="22"/>
        </w:rPr>
        <w:t>physical model was built in 2018</w:t>
      </w:r>
      <w:r w:rsidR="00FE1839">
        <w:rPr>
          <w:sz w:val="22"/>
          <w:szCs w:val="22"/>
        </w:rPr>
        <w:t xml:space="preserve"> with the redesigned spillway</w:t>
      </w:r>
      <w:r w:rsidR="00360F5A" w:rsidRPr="00C403DF">
        <w:rPr>
          <w:sz w:val="22"/>
          <w:szCs w:val="22"/>
        </w:rPr>
        <w:t xml:space="preserve">. It is very large about the size of a football field. Tow boat operators confirmed </w:t>
      </w:r>
      <w:r w:rsidR="005A558F">
        <w:rPr>
          <w:sz w:val="22"/>
          <w:szCs w:val="22"/>
        </w:rPr>
        <w:t xml:space="preserve">the </w:t>
      </w:r>
      <w:r w:rsidR="00360F5A" w:rsidRPr="00C403DF">
        <w:rPr>
          <w:sz w:val="22"/>
          <w:szCs w:val="22"/>
        </w:rPr>
        <w:t xml:space="preserve">energy out of the spillway is </w:t>
      </w:r>
      <w:r w:rsidR="00FE1839">
        <w:rPr>
          <w:sz w:val="22"/>
          <w:szCs w:val="22"/>
        </w:rPr>
        <w:t xml:space="preserve">now </w:t>
      </w:r>
      <w:r w:rsidR="00FE1839" w:rsidRPr="00C403DF">
        <w:rPr>
          <w:sz w:val="22"/>
          <w:szCs w:val="22"/>
        </w:rPr>
        <w:t>like</w:t>
      </w:r>
      <w:r w:rsidR="00360F5A" w:rsidRPr="00C403DF">
        <w:rPr>
          <w:sz w:val="22"/>
          <w:szCs w:val="22"/>
        </w:rPr>
        <w:t xml:space="preserve"> real life</w:t>
      </w:r>
      <w:r w:rsidR="00FE1839">
        <w:rPr>
          <w:sz w:val="22"/>
          <w:szCs w:val="22"/>
        </w:rPr>
        <w:t xml:space="preserve"> conditions</w:t>
      </w:r>
      <w:r w:rsidR="00360F5A" w:rsidRPr="00C403DF">
        <w:rPr>
          <w:sz w:val="22"/>
          <w:szCs w:val="22"/>
        </w:rPr>
        <w:t xml:space="preserve">. The </w:t>
      </w:r>
      <w:r w:rsidR="00FE1839">
        <w:rPr>
          <w:sz w:val="22"/>
          <w:szCs w:val="22"/>
        </w:rPr>
        <w:t xml:space="preserve">team </w:t>
      </w:r>
      <w:r w:rsidR="00360F5A" w:rsidRPr="00C403DF">
        <w:rPr>
          <w:sz w:val="22"/>
          <w:szCs w:val="22"/>
        </w:rPr>
        <w:t xml:space="preserve">used the BPA tailrace condition video to validate the model. The conditions were validated by CFD and </w:t>
      </w:r>
      <w:r w:rsidR="00AB6464">
        <w:rPr>
          <w:sz w:val="22"/>
          <w:szCs w:val="22"/>
        </w:rPr>
        <w:t xml:space="preserve">the </w:t>
      </w:r>
      <w:r w:rsidR="00360F5A" w:rsidRPr="00C403DF">
        <w:rPr>
          <w:sz w:val="22"/>
          <w:szCs w:val="22"/>
        </w:rPr>
        <w:t>ERDC pink dye trial. Litzenberg said that the flow from the adult ladders has been added since the trip in 2018.</w:t>
      </w:r>
      <w:r w:rsidR="00AB6464">
        <w:rPr>
          <w:sz w:val="22"/>
          <w:szCs w:val="22"/>
        </w:rPr>
        <w:t xml:space="preserve"> </w:t>
      </w:r>
      <w:r w:rsidR="006D42DD" w:rsidRPr="00C403DF">
        <w:rPr>
          <w:sz w:val="22"/>
          <w:szCs w:val="22"/>
        </w:rPr>
        <w:t xml:space="preserve">Morrill asked about the lines in the grid in the tailrace. </w:t>
      </w:r>
      <w:r w:rsidR="006D42DD">
        <w:rPr>
          <w:sz w:val="22"/>
          <w:szCs w:val="22"/>
        </w:rPr>
        <w:t xml:space="preserve">Ebner will investigate the length of the grid lines. </w:t>
      </w:r>
      <w:r w:rsidR="00360F5A" w:rsidRPr="00C403DF">
        <w:rPr>
          <w:sz w:val="22"/>
          <w:szCs w:val="22"/>
        </w:rPr>
        <w:t>There is also an observational model of a turbine</w:t>
      </w:r>
      <w:r w:rsidR="005A558F">
        <w:rPr>
          <w:sz w:val="22"/>
          <w:szCs w:val="22"/>
        </w:rPr>
        <w:t xml:space="preserve"> that should be completed</w:t>
      </w:r>
      <w:r w:rsidR="00360F5A" w:rsidRPr="00C403DF">
        <w:rPr>
          <w:sz w:val="22"/>
          <w:szCs w:val="22"/>
        </w:rPr>
        <w:t xml:space="preserve"> by 2021</w:t>
      </w:r>
      <w:r w:rsidR="005A558F">
        <w:rPr>
          <w:sz w:val="22"/>
          <w:szCs w:val="22"/>
        </w:rPr>
        <w:t>.</w:t>
      </w:r>
      <w:r w:rsidR="00360F5A" w:rsidRPr="00C403DF">
        <w:rPr>
          <w:sz w:val="22"/>
          <w:szCs w:val="22"/>
        </w:rPr>
        <w:t xml:space="preserve"> Ebner said that there will be a packet of information coming as requested by Bellerud. </w:t>
      </w:r>
      <w:r w:rsidR="00503619">
        <w:rPr>
          <w:sz w:val="22"/>
          <w:szCs w:val="22"/>
        </w:rPr>
        <w:t>Morrill requested that the material be shared with the group.</w:t>
      </w:r>
    </w:p>
    <w:p w14:paraId="536D83C5" w14:textId="77777777" w:rsidR="006A64B1" w:rsidRDefault="006A64B1" w:rsidP="006A64B1">
      <w:pPr>
        <w:pStyle w:val="ListParagraph"/>
        <w:ind w:left="1080"/>
        <w:rPr>
          <w:sz w:val="22"/>
          <w:szCs w:val="22"/>
        </w:rPr>
      </w:pPr>
    </w:p>
    <w:p w14:paraId="3CEEF26C" w14:textId="7F0363FC" w:rsidR="00762FC7" w:rsidRDefault="00762FC7" w:rsidP="00AE2B7B">
      <w:pPr>
        <w:pStyle w:val="ListParagraph"/>
        <w:numPr>
          <w:ilvl w:val="1"/>
          <w:numId w:val="16"/>
        </w:numPr>
        <w:ind w:left="576"/>
        <w:rPr>
          <w:sz w:val="22"/>
          <w:szCs w:val="22"/>
        </w:rPr>
      </w:pPr>
      <w:r w:rsidRPr="006A64B1">
        <w:rPr>
          <w:sz w:val="22"/>
          <w:szCs w:val="22"/>
        </w:rPr>
        <w:t>Bonneville Spillway Rock Removal – Jeremiah Woodard (PM), Max Wilson-Fey (TL), Ida Royer (FL)</w:t>
      </w:r>
      <w:r w:rsidR="00235BD1" w:rsidRPr="006A64B1">
        <w:rPr>
          <w:sz w:val="22"/>
          <w:szCs w:val="22"/>
        </w:rPr>
        <w:t xml:space="preserve">- </w:t>
      </w:r>
      <w:r w:rsidR="00B11D8F">
        <w:rPr>
          <w:sz w:val="22"/>
          <w:szCs w:val="22"/>
        </w:rPr>
        <w:t>The</w:t>
      </w:r>
      <w:r w:rsidR="00235BD1" w:rsidRPr="006A64B1">
        <w:rPr>
          <w:sz w:val="22"/>
          <w:szCs w:val="22"/>
        </w:rPr>
        <w:t xml:space="preserve"> project was presented</w:t>
      </w:r>
      <w:r w:rsidR="00B11D8F">
        <w:rPr>
          <w:sz w:val="22"/>
          <w:szCs w:val="22"/>
        </w:rPr>
        <w:t xml:space="preserve"> at the last meeting</w:t>
      </w:r>
      <w:r w:rsidR="00235BD1" w:rsidRPr="006A64B1">
        <w:rPr>
          <w:sz w:val="22"/>
          <w:szCs w:val="22"/>
        </w:rPr>
        <w:t>. Modeling is progressing but no new updates.</w:t>
      </w:r>
    </w:p>
    <w:p w14:paraId="61B0DA87" w14:textId="77777777" w:rsidR="006A64B1" w:rsidRPr="006A64B1" w:rsidRDefault="006A64B1" w:rsidP="006A64B1">
      <w:pPr>
        <w:pStyle w:val="ListParagraph"/>
        <w:ind w:left="792"/>
        <w:rPr>
          <w:sz w:val="22"/>
          <w:szCs w:val="22"/>
        </w:rPr>
      </w:pPr>
    </w:p>
    <w:p w14:paraId="34C3A6A7" w14:textId="0ED2937D" w:rsidR="00235BD1" w:rsidRPr="00C403DF" w:rsidRDefault="00A511C8" w:rsidP="00AE2B7B">
      <w:pPr>
        <w:numPr>
          <w:ilvl w:val="1"/>
          <w:numId w:val="16"/>
        </w:numPr>
        <w:spacing w:after="240"/>
        <w:ind w:left="540"/>
        <w:rPr>
          <w:sz w:val="22"/>
          <w:szCs w:val="22"/>
        </w:rPr>
      </w:pPr>
      <w:r w:rsidRPr="00C403DF">
        <w:rPr>
          <w:sz w:val="22"/>
          <w:szCs w:val="22"/>
        </w:rPr>
        <w:t>Review recent survey results</w:t>
      </w:r>
      <w:r w:rsidR="00C76B9A" w:rsidRPr="00C403DF">
        <w:rPr>
          <w:sz w:val="22"/>
          <w:szCs w:val="22"/>
        </w:rPr>
        <w:t xml:space="preserve"> (Ebner)</w:t>
      </w:r>
      <w:r w:rsidR="006A64B1">
        <w:rPr>
          <w:sz w:val="22"/>
          <w:szCs w:val="22"/>
        </w:rPr>
        <w:t xml:space="preserve"> -</w:t>
      </w:r>
      <w:r w:rsidR="00FB5D85" w:rsidRPr="00C403DF">
        <w:rPr>
          <w:sz w:val="22"/>
          <w:szCs w:val="22"/>
        </w:rPr>
        <w:t xml:space="preserve"> The </w:t>
      </w:r>
      <w:r w:rsidR="006A64B1">
        <w:rPr>
          <w:sz w:val="22"/>
          <w:szCs w:val="22"/>
        </w:rPr>
        <w:t>hydro-</w:t>
      </w:r>
      <w:r w:rsidR="00FB5D85" w:rsidRPr="00C403DF">
        <w:rPr>
          <w:sz w:val="22"/>
          <w:szCs w:val="22"/>
        </w:rPr>
        <w:t xml:space="preserve">survey was conducted on 01 September. </w:t>
      </w:r>
      <w:r w:rsidR="006A64B1">
        <w:rPr>
          <w:sz w:val="22"/>
          <w:szCs w:val="22"/>
        </w:rPr>
        <w:t xml:space="preserve">The data has not been processed by the GIS section. A preliminary picture created by the data was shown. </w:t>
      </w:r>
      <w:r w:rsidR="00FB5D85" w:rsidRPr="00C403DF">
        <w:rPr>
          <w:sz w:val="22"/>
          <w:szCs w:val="22"/>
        </w:rPr>
        <w:t>There are rocks in</w:t>
      </w:r>
      <w:r w:rsidR="006A64B1">
        <w:rPr>
          <w:sz w:val="22"/>
          <w:szCs w:val="22"/>
        </w:rPr>
        <w:t xml:space="preserve"> the</w:t>
      </w:r>
      <w:r w:rsidR="00FB5D85" w:rsidRPr="00C403DF">
        <w:rPr>
          <w:sz w:val="22"/>
          <w:szCs w:val="22"/>
        </w:rPr>
        <w:t xml:space="preserve"> </w:t>
      </w:r>
      <w:r w:rsidR="006A64B1" w:rsidRPr="00C403DF">
        <w:rPr>
          <w:sz w:val="22"/>
          <w:szCs w:val="22"/>
        </w:rPr>
        <w:t xml:space="preserve">stilling basin </w:t>
      </w:r>
      <w:r w:rsidR="006A64B1">
        <w:rPr>
          <w:sz w:val="22"/>
          <w:szCs w:val="22"/>
        </w:rPr>
        <w:t xml:space="preserve">of </w:t>
      </w:r>
      <w:r w:rsidR="00FB5D85" w:rsidRPr="00C403DF">
        <w:rPr>
          <w:sz w:val="22"/>
          <w:szCs w:val="22"/>
        </w:rPr>
        <w:t>bay 17 an</w:t>
      </w:r>
      <w:r w:rsidR="00235BD1" w:rsidRPr="00C403DF">
        <w:rPr>
          <w:sz w:val="22"/>
          <w:szCs w:val="22"/>
        </w:rPr>
        <w:t>d</w:t>
      </w:r>
      <w:r w:rsidR="00FB5D85" w:rsidRPr="00C403DF">
        <w:rPr>
          <w:sz w:val="22"/>
          <w:szCs w:val="22"/>
        </w:rPr>
        <w:t xml:space="preserve"> bay 2. Bay 5 </w:t>
      </w:r>
      <w:r w:rsidR="00235BD1" w:rsidRPr="00C403DF">
        <w:rPr>
          <w:sz w:val="22"/>
          <w:szCs w:val="22"/>
        </w:rPr>
        <w:t xml:space="preserve">and bay 7 have a mass but </w:t>
      </w:r>
      <w:r w:rsidR="006A64B1">
        <w:rPr>
          <w:sz w:val="22"/>
          <w:szCs w:val="22"/>
        </w:rPr>
        <w:t xml:space="preserve">Ebner is </w:t>
      </w:r>
      <w:r w:rsidR="00235BD1" w:rsidRPr="00C403DF">
        <w:rPr>
          <w:sz w:val="22"/>
          <w:szCs w:val="22"/>
        </w:rPr>
        <w:t xml:space="preserve">not sure what it is. </w:t>
      </w:r>
      <w:r w:rsidR="005A558F">
        <w:rPr>
          <w:sz w:val="22"/>
          <w:szCs w:val="22"/>
        </w:rPr>
        <w:t>The GIS people</w:t>
      </w:r>
      <w:r w:rsidR="00235BD1" w:rsidRPr="00C403DF">
        <w:rPr>
          <w:sz w:val="22"/>
          <w:szCs w:val="22"/>
        </w:rPr>
        <w:t xml:space="preserve"> need to do another </w:t>
      </w:r>
      <w:r w:rsidR="006A64B1">
        <w:rPr>
          <w:sz w:val="22"/>
          <w:szCs w:val="22"/>
        </w:rPr>
        <w:t>plot and should be completed by next week</w:t>
      </w:r>
      <w:r w:rsidR="00235BD1" w:rsidRPr="00C403DF">
        <w:rPr>
          <w:sz w:val="22"/>
          <w:szCs w:val="22"/>
        </w:rPr>
        <w:t>.</w:t>
      </w:r>
      <w:r w:rsidR="006A64B1">
        <w:rPr>
          <w:sz w:val="22"/>
          <w:szCs w:val="22"/>
        </w:rPr>
        <w:t xml:space="preserve"> The apron</w:t>
      </w:r>
      <w:r w:rsidR="005A558F">
        <w:rPr>
          <w:sz w:val="22"/>
          <w:szCs w:val="22"/>
        </w:rPr>
        <w:t>,</w:t>
      </w:r>
      <w:r w:rsidR="006A64B1">
        <w:rPr>
          <w:sz w:val="22"/>
          <w:szCs w:val="22"/>
        </w:rPr>
        <w:t xml:space="preserve"> besides bay 17</w:t>
      </w:r>
      <w:r w:rsidR="005A558F">
        <w:rPr>
          <w:sz w:val="22"/>
          <w:szCs w:val="22"/>
        </w:rPr>
        <w:t>,</w:t>
      </w:r>
      <w:r w:rsidR="006A64B1">
        <w:rPr>
          <w:sz w:val="22"/>
          <w:szCs w:val="22"/>
        </w:rPr>
        <w:t xml:space="preserve"> is clean. </w:t>
      </w:r>
      <w:r w:rsidR="00744E21">
        <w:rPr>
          <w:sz w:val="22"/>
          <w:szCs w:val="22"/>
        </w:rPr>
        <w:t xml:space="preserve">A </w:t>
      </w:r>
      <w:r w:rsidR="00235BD1" w:rsidRPr="00C403DF">
        <w:rPr>
          <w:sz w:val="22"/>
          <w:szCs w:val="22"/>
        </w:rPr>
        <w:t xml:space="preserve">PDT is working on </w:t>
      </w:r>
      <w:r w:rsidR="00744E21">
        <w:rPr>
          <w:sz w:val="22"/>
          <w:szCs w:val="22"/>
        </w:rPr>
        <w:t>a project to remove the rocks</w:t>
      </w:r>
      <w:r w:rsidR="00235BD1" w:rsidRPr="00C403DF">
        <w:rPr>
          <w:sz w:val="22"/>
          <w:szCs w:val="22"/>
        </w:rPr>
        <w:t xml:space="preserve">. The construction </w:t>
      </w:r>
      <w:r w:rsidR="00744E21">
        <w:rPr>
          <w:sz w:val="22"/>
          <w:szCs w:val="22"/>
        </w:rPr>
        <w:t>is scheduled to start</w:t>
      </w:r>
      <w:r w:rsidR="00235BD1" w:rsidRPr="00C403DF">
        <w:rPr>
          <w:sz w:val="22"/>
          <w:szCs w:val="22"/>
        </w:rPr>
        <w:t xml:space="preserve"> in February. The mass in bay 5 and 7 can be reviewed by processing the data</w:t>
      </w:r>
      <w:r w:rsidR="00B11D8F">
        <w:rPr>
          <w:sz w:val="22"/>
          <w:szCs w:val="22"/>
        </w:rPr>
        <w:t xml:space="preserve">; there is </w:t>
      </w:r>
      <w:r w:rsidR="00235BD1" w:rsidRPr="00C403DF">
        <w:rPr>
          <w:sz w:val="22"/>
          <w:szCs w:val="22"/>
        </w:rPr>
        <w:t xml:space="preserve">no need for another survey. Lorz asked about volume estimates. </w:t>
      </w:r>
      <w:r w:rsidR="00B11D8F">
        <w:rPr>
          <w:sz w:val="22"/>
          <w:szCs w:val="22"/>
        </w:rPr>
        <w:t xml:space="preserve">Ebner thinks it is </w:t>
      </w:r>
      <w:proofErr w:type="gramStart"/>
      <w:r w:rsidR="00B11D8F">
        <w:rPr>
          <w:sz w:val="22"/>
          <w:szCs w:val="22"/>
        </w:rPr>
        <w:t>similar to</w:t>
      </w:r>
      <w:proofErr w:type="gramEnd"/>
      <w:r w:rsidR="00235BD1" w:rsidRPr="00C403DF">
        <w:rPr>
          <w:sz w:val="22"/>
          <w:szCs w:val="22"/>
        </w:rPr>
        <w:t xml:space="preserve"> 2017</w:t>
      </w:r>
      <w:r w:rsidR="00B11D8F">
        <w:rPr>
          <w:sz w:val="22"/>
          <w:szCs w:val="22"/>
        </w:rPr>
        <w:t xml:space="preserve"> but will update volumes when she knows</w:t>
      </w:r>
      <w:r w:rsidR="00235BD1" w:rsidRPr="00C403DF">
        <w:rPr>
          <w:sz w:val="22"/>
          <w:szCs w:val="22"/>
        </w:rPr>
        <w:t>.</w:t>
      </w:r>
      <w:r w:rsidR="00B11D8F">
        <w:rPr>
          <w:sz w:val="22"/>
          <w:szCs w:val="22"/>
        </w:rPr>
        <w:t xml:space="preserve"> BON was above 150Kcfs for ~200 hours</w:t>
      </w:r>
      <w:r w:rsidR="005A558F">
        <w:rPr>
          <w:sz w:val="22"/>
          <w:szCs w:val="22"/>
        </w:rPr>
        <w:t xml:space="preserve"> this year</w:t>
      </w:r>
      <w:r w:rsidR="00B11D8F">
        <w:rPr>
          <w:sz w:val="22"/>
          <w:szCs w:val="22"/>
        </w:rPr>
        <w:t xml:space="preserve">. </w:t>
      </w:r>
    </w:p>
    <w:p w14:paraId="069EF901" w14:textId="1987C6DA" w:rsidR="00BB0FBF" w:rsidRPr="00C403DF" w:rsidRDefault="00BB0FBF" w:rsidP="00AE2B7B">
      <w:pPr>
        <w:numPr>
          <w:ilvl w:val="1"/>
          <w:numId w:val="16"/>
        </w:numPr>
        <w:spacing w:after="240"/>
        <w:ind w:left="540"/>
        <w:rPr>
          <w:sz w:val="22"/>
          <w:szCs w:val="22"/>
        </w:rPr>
      </w:pPr>
      <w:r w:rsidRPr="00C403DF">
        <w:rPr>
          <w:sz w:val="22"/>
          <w:szCs w:val="22"/>
        </w:rPr>
        <w:t xml:space="preserve">Bonneville Second Powerhouse FGE – </w:t>
      </w:r>
      <w:r w:rsidRPr="00C403DF">
        <w:rPr>
          <w:i/>
          <w:sz w:val="22"/>
          <w:szCs w:val="22"/>
        </w:rPr>
        <w:t>Jim Adams (PM), Bridget Bell (TL), Jon Rerecich (FL)</w:t>
      </w:r>
      <w:r w:rsidR="00235BD1" w:rsidRPr="00C403DF">
        <w:rPr>
          <w:iCs/>
          <w:sz w:val="22"/>
          <w:szCs w:val="22"/>
        </w:rPr>
        <w:t>- the team had to work through some technical issues on the contract. They will re-solicit the contract</w:t>
      </w:r>
      <w:r w:rsidR="00B549FF">
        <w:rPr>
          <w:iCs/>
          <w:sz w:val="22"/>
          <w:szCs w:val="22"/>
        </w:rPr>
        <w:t xml:space="preserve"> next week</w:t>
      </w:r>
      <w:r w:rsidR="00235BD1" w:rsidRPr="00C403DF">
        <w:rPr>
          <w:iCs/>
          <w:sz w:val="22"/>
          <w:szCs w:val="22"/>
        </w:rPr>
        <w:t xml:space="preserve">. </w:t>
      </w:r>
      <w:r w:rsidR="00B549FF">
        <w:rPr>
          <w:iCs/>
          <w:sz w:val="22"/>
          <w:szCs w:val="22"/>
        </w:rPr>
        <w:t xml:space="preserve">The award will be mid-November. The timeline now must be adjusted. </w:t>
      </w:r>
      <w:r w:rsidR="00D83E5C">
        <w:rPr>
          <w:iCs/>
          <w:sz w:val="22"/>
          <w:szCs w:val="22"/>
        </w:rPr>
        <w:t>The PDT</w:t>
      </w:r>
      <w:r w:rsidR="00B549FF">
        <w:rPr>
          <w:iCs/>
          <w:sz w:val="22"/>
          <w:szCs w:val="22"/>
        </w:rPr>
        <w:t xml:space="preserve"> is coordinating with Operations to make sure keeping MU15 </w:t>
      </w:r>
      <w:r w:rsidR="005A558F">
        <w:rPr>
          <w:iCs/>
          <w:sz w:val="22"/>
          <w:szCs w:val="22"/>
        </w:rPr>
        <w:t>out of service</w:t>
      </w:r>
      <w:r w:rsidR="00B549FF">
        <w:rPr>
          <w:iCs/>
          <w:sz w:val="22"/>
          <w:szCs w:val="22"/>
        </w:rPr>
        <w:t xml:space="preserve"> past the IWWP will work with the outage schedule. </w:t>
      </w:r>
      <w:r w:rsidR="00235BD1" w:rsidRPr="00C403DF">
        <w:rPr>
          <w:iCs/>
          <w:sz w:val="22"/>
          <w:szCs w:val="22"/>
        </w:rPr>
        <w:t xml:space="preserve"> </w:t>
      </w:r>
    </w:p>
    <w:p w14:paraId="5EDB41EB" w14:textId="1708DC16" w:rsidR="001046D2" w:rsidRPr="00C403DF" w:rsidRDefault="007244D9" w:rsidP="00AE2B7B">
      <w:pPr>
        <w:numPr>
          <w:ilvl w:val="0"/>
          <w:numId w:val="16"/>
        </w:numPr>
        <w:spacing w:before="240" w:after="240"/>
        <w:rPr>
          <w:sz w:val="22"/>
          <w:szCs w:val="22"/>
        </w:rPr>
      </w:pPr>
      <w:r w:rsidRPr="00C403DF">
        <w:rPr>
          <w:sz w:val="22"/>
          <w:szCs w:val="22"/>
        </w:rPr>
        <w:lastRenderedPageBreak/>
        <w:t xml:space="preserve">New and upcoming projects for </w:t>
      </w:r>
      <w:r w:rsidR="00583954" w:rsidRPr="00C403DF">
        <w:rPr>
          <w:sz w:val="22"/>
          <w:szCs w:val="22"/>
        </w:rPr>
        <w:t>FFDRWG coordination</w:t>
      </w:r>
      <w:r w:rsidRPr="00C403DF">
        <w:rPr>
          <w:sz w:val="22"/>
          <w:szCs w:val="22"/>
        </w:rPr>
        <w:t>:</w:t>
      </w:r>
    </w:p>
    <w:p w14:paraId="3101EC34" w14:textId="0A1A1ABB" w:rsidR="007244D9" w:rsidRPr="00C403DF" w:rsidRDefault="007244D9" w:rsidP="00AE2B7B">
      <w:pPr>
        <w:numPr>
          <w:ilvl w:val="1"/>
          <w:numId w:val="16"/>
        </w:numPr>
        <w:spacing w:before="240" w:after="240"/>
        <w:ind w:left="540"/>
        <w:rPr>
          <w:sz w:val="22"/>
          <w:szCs w:val="22"/>
        </w:rPr>
      </w:pPr>
      <w:r w:rsidRPr="00C403DF">
        <w:rPr>
          <w:sz w:val="22"/>
          <w:szCs w:val="22"/>
        </w:rPr>
        <w:t xml:space="preserve">The Dalles AWS Trash Rake – </w:t>
      </w:r>
      <w:r w:rsidR="00D4532B" w:rsidRPr="00C403DF">
        <w:rPr>
          <w:i/>
          <w:sz w:val="22"/>
          <w:szCs w:val="22"/>
        </w:rPr>
        <w:t>Mark Dasso (PM), Artem Kuryachy (TL), Jon Rerecich (FL)</w:t>
      </w:r>
      <w:r w:rsidR="00235BD1" w:rsidRPr="00C403DF">
        <w:rPr>
          <w:i/>
          <w:sz w:val="22"/>
          <w:szCs w:val="22"/>
        </w:rPr>
        <w:t>-</w:t>
      </w:r>
      <w:r w:rsidR="00B549FF">
        <w:rPr>
          <w:i/>
          <w:sz w:val="22"/>
          <w:szCs w:val="22"/>
        </w:rPr>
        <w:t xml:space="preserve"> </w:t>
      </w:r>
      <w:r w:rsidR="00B549FF">
        <w:rPr>
          <w:iCs/>
          <w:sz w:val="22"/>
          <w:szCs w:val="22"/>
        </w:rPr>
        <w:t>Chane had briefed SCT</w:t>
      </w:r>
      <w:r w:rsidR="00235BD1" w:rsidRPr="00C403DF">
        <w:rPr>
          <w:i/>
          <w:sz w:val="22"/>
          <w:szCs w:val="22"/>
        </w:rPr>
        <w:t xml:space="preserve"> </w:t>
      </w:r>
      <w:r w:rsidR="00B549FF">
        <w:rPr>
          <w:iCs/>
          <w:sz w:val="22"/>
          <w:szCs w:val="22"/>
        </w:rPr>
        <w:t>that he has found funding. N</w:t>
      </w:r>
      <w:r w:rsidR="00235BD1" w:rsidRPr="00C403DF">
        <w:rPr>
          <w:iCs/>
          <w:sz w:val="22"/>
          <w:szCs w:val="22"/>
        </w:rPr>
        <w:t>o update</w:t>
      </w:r>
      <w:r w:rsidR="00B549FF">
        <w:rPr>
          <w:iCs/>
          <w:sz w:val="22"/>
          <w:szCs w:val="22"/>
        </w:rPr>
        <w:t xml:space="preserve"> on the project. </w:t>
      </w:r>
    </w:p>
    <w:p w14:paraId="1E1B97FC" w14:textId="65CD348A" w:rsidR="002E63B9" w:rsidRPr="00C403DF" w:rsidRDefault="00583954" w:rsidP="00AE2B7B">
      <w:pPr>
        <w:numPr>
          <w:ilvl w:val="1"/>
          <w:numId w:val="16"/>
        </w:numPr>
        <w:spacing w:before="240"/>
        <w:ind w:left="540"/>
        <w:rPr>
          <w:sz w:val="22"/>
          <w:szCs w:val="22"/>
        </w:rPr>
      </w:pPr>
      <w:r w:rsidRPr="00C403DF">
        <w:rPr>
          <w:iCs/>
          <w:sz w:val="22"/>
          <w:szCs w:val="22"/>
        </w:rPr>
        <w:t>Fish Accords Adult Lamprey Passage Improvements</w:t>
      </w:r>
      <w:r w:rsidR="007244D9" w:rsidRPr="00C403DF">
        <w:rPr>
          <w:sz w:val="22"/>
          <w:szCs w:val="22"/>
        </w:rPr>
        <w:t xml:space="preserve"> – </w:t>
      </w:r>
      <w:r w:rsidRPr="00C403DF">
        <w:rPr>
          <w:i/>
          <w:sz w:val="22"/>
          <w:szCs w:val="22"/>
        </w:rPr>
        <w:t xml:space="preserve">Bob Winters </w:t>
      </w:r>
      <w:r w:rsidR="007244D9" w:rsidRPr="00C403DF">
        <w:rPr>
          <w:i/>
          <w:sz w:val="22"/>
          <w:szCs w:val="22"/>
        </w:rPr>
        <w:t xml:space="preserve">(PM), </w:t>
      </w:r>
      <w:r w:rsidR="00762FC7" w:rsidRPr="00C403DF">
        <w:rPr>
          <w:i/>
          <w:sz w:val="22"/>
          <w:szCs w:val="22"/>
        </w:rPr>
        <w:t xml:space="preserve">Jonathon Brink-Roby (TL), </w:t>
      </w:r>
      <w:r w:rsidRPr="00C403DF">
        <w:rPr>
          <w:i/>
          <w:sz w:val="22"/>
          <w:szCs w:val="22"/>
        </w:rPr>
        <w:t>Jacob Macdonald</w:t>
      </w:r>
      <w:r w:rsidR="007244D9" w:rsidRPr="00C403DF">
        <w:rPr>
          <w:i/>
          <w:sz w:val="22"/>
          <w:szCs w:val="22"/>
        </w:rPr>
        <w:t xml:space="preserve"> (FL)</w:t>
      </w:r>
    </w:p>
    <w:p w14:paraId="74E529A4" w14:textId="77777777" w:rsidR="001303AC" w:rsidRPr="00C403DF" w:rsidRDefault="006863BE" w:rsidP="00AE2B7B">
      <w:pPr>
        <w:numPr>
          <w:ilvl w:val="2"/>
          <w:numId w:val="16"/>
        </w:numPr>
        <w:ind w:left="1080"/>
        <w:rPr>
          <w:sz w:val="22"/>
          <w:szCs w:val="22"/>
        </w:rPr>
      </w:pPr>
      <w:r w:rsidRPr="00C403DF">
        <w:rPr>
          <w:sz w:val="22"/>
          <w:szCs w:val="22"/>
        </w:rPr>
        <w:t>Multiple design efforts beginning in FY21</w:t>
      </w:r>
      <w:r w:rsidR="001303AC" w:rsidRPr="00C403DF">
        <w:rPr>
          <w:sz w:val="22"/>
          <w:szCs w:val="22"/>
        </w:rPr>
        <w:t xml:space="preserve"> for FFDRWG coordination</w:t>
      </w:r>
    </w:p>
    <w:p w14:paraId="1F2F412E" w14:textId="77777777" w:rsidR="007D7E64" w:rsidRDefault="001303AC" w:rsidP="00AE2B7B">
      <w:pPr>
        <w:numPr>
          <w:ilvl w:val="2"/>
          <w:numId w:val="16"/>
        </w:numPr>
        <w:ind w:left="1080"/>
        <w:rPr>
          <w:sz w:val="22"/>
          <w:szCs w:val="22"/>
        </w:rPr>
      </w:pPr>
      <w:r w:rsidRPr="00C403DF">
        <w:rPr>
          <w:sz w:val="22"/>
          <w:szCs w:val="22"/>
        </w:rPr>
        <w:t>Initial priorities being considered include extensive minor modifications to the Bradford Island fishway, a complete redesign of the Washington Shore control section, entrance improvements at B-Branch</w:t>
      </w:r>
      <w:r w:rsidR="00A50FCF" w:rsidRPr="00C403DF">
        <w:rPr>
          <w:sz w:val="22"/>
          <w:szCs w:val="22"/>
        </w:rPr>
        <w:t xml:space="preserve"> and John Day South, and new lamprey passage structures in the transition pools </w:t>
      </w:r>
      <w:r w:rsidR="00762FC7" w:rsidRPr="00C403DF">
        <w:rPr>
          <w:sz w:val="22"/>
          <w:szCs w:val="22"/>
        </w:rPr>
        <w:t>at all three dams</w:t>
      </w:r>
      <w:r w:rsidR="00A50FCF" w:rsidRPr="00C403DF">
        <w:rPr>
          <w:sz w:val="22"/>
          <w:szCs w:val="22"/>
        </w:rPr>
        <w:t>.</w:t>
      </w:r>
      <w:r w:rsidRPr="00C403DF">
        <w:rPr>
          <w:sz w:val="22"/>
          <w:szCs w:val="22"/>
        </w:rPr>
        <w:t xml:space="preserve"> </w:t>
      </w:r>
    </w:p>
    <w:p w14:paraId="20F0936C" w14:textId="3D40C769" w:rsidR="0022391D" w:rsidRPr="00C403DF" w:rsidRDefault="007D7E64" w:rsidP="00AE2B7B">
      <w:pPr>
        <w:numPr>
          <w:ilvl w:val="2"/>
          <w:numId w:val="16"/>
        </w:numPr>
        <w:ind w:left="1080"/>
        <w:rPr>
          <w:sz w:val="22"/>
          <w:szCs w:val="22"/>
        </w:rPr>
      </w:pPr>
      <w:r>
        <w:rPr>
          <w:sz w:val="22"/>
          <w:szCs w:val="22"/>
        </w:rPr>
        <w:t xml:space="preserve">BON – Bradford Island system. In 2006, an LPS was completed in the control section. There is still more work on the entrance of the B-branch and the serpentine section. </w:t>
      </w:r>
      <w:r w:rsidR="00451F82">
        <w:rPr>
          <w:sz w:val="22"/>
          <w:szCs w:val="22"/>
        </w:rPr>
        <w:t xml:space="preserve">Macdonald </w:t>
      </w:r>
      <w:r>
        <w:rPr>
          <w:sz w:val="22"/>
          <w:szCs w:val="22"/>
        </w:rPr>
        <w:t xml:space="preserve">is expecting the </w:t>
      </w:r>
      <w:r w:rsidR="00451F82">
        <w:rPr>
          <w:sz w:val="22"/>
          <w:szCs w:val="22"/>
        </w:rPr>
        <w:t xml:space="preserve">entrance </w:t>
      </w:r>
      <w:r>
        <w:rPr>
          <w:sz w:val="22"/>
          <w:szCs w:val="22"/>
        </w:rPr>
        <w:t xml:space="preserve">modifications to be like the Cascade Island modifications. </w:t>
      </w:r>
      <w:r w:rsidR="00A204F9">
        <w:rPr>
          <w:sz w:val="22"/>
          <w:szCs w:val="22"/>
        </w:rPr>
        <w:t xml:space="preserve">The serpentine section modifications will be paid for by both lamprey and salmonid funding since it would benefit both species. </w:t>
      </w:r>
      <w:r w:rsidR="0022391D" w:rsidRPr="00C403DF">
        <w:rPr>
          <w:sz w:val="22"/>
          <w:szCs w:val="22"/>
        </w:rPr>
        <w:t>Morrill asked about the WA SH serpentine section</w:t>
      </w:r>
      <w:r w:rsidR="00371585">
        <w:rPr>
          <w:sz w:val="22"/>
          <w:szCs w:val="22"/>
        </w:rPr>
        <w:t xml:space="preserve"> PIT detection system integration</w:t>
      </w:r>
      <w:r w:rsidR="0022391D" w:rsidRPr="00C403DF">
        <w:rPr>
          <w:sz w:val="22"/>
          <w:szCs w:val="22"/>
        </w:rPr>
        <w:t>. He wants to make sure that there is collaboration between PSMFC and the Corps</w:t>
      </w:r>
      <w:r w:rsidR="00371585">
        <w:rPr>
          <w:sz w:val="22"/>
          <w:szCs w:val="22"/>
        </w:rPr>
        <w:t xml:space="preserve"> so there is no lapse in adult salmonid detections</w:t>
      </w:r>
      <w:r w:rsidR="0022391D" w:rsidRPr="00C403DF">
        <w:rPr>
          <w:sz w:val="22"/>
          <w:szCs w:val="22"/>
        </w:rPr>
        <w:t xml:space="preserve">. The construction is </w:t>
      </w:r>
      <w:r w:rsidR="00A204F9">
        <w:rPr>
          <w:sz w:val="22"/>
          <w:szCs w:val="22"/>
        </w:rPr>
        <w:t xml:space="preserve">in </w:t>
      </w:r>
      <w:r w:rsidR="0022391D" w:rsidRPr="00C403DF">
        <w:rPr>
          <w:sz w:val="22"/>
          <w:szCs w:val="22"/>
        </w:rPr>
        <w:t xml:space="preserve">2024 at the earliest. </w:t>
      </w:r>
      <w:r w:rsidR="00451F82" w:rsidRPr="00C403DF">
        <w:rPr>
          <w:sz w:val="22"/>
          <w:szCs w:val="22"/>
        </w:rPr>
        <w:t>Mac</w:t>
      </w:r>
      <w:r w:rsidR="00451F82">
        <w:rPr>
          <w:sz w:val="22"/>
          <w:szCs w:val="22"/>
        </w:rPr>
        <w:t>d</w:t>
      </w:r>
      <w:r w:rsidR="00451F82" w:rsidRPr="00C403DF">
        <w:rPr>
          <w:sz w:val="22"/>
          <w:szCs w:val="22"/>
        </w:rPr>
        <w:t xml:space="preserve">onald </w:t>
      </w:r>
      <w:r w:rsidR="00371585">
        <w:rPr>
          <w:sz w:val="22"/>
          <w:szCs w:val="22"/>
        </w:rPr>
        <w:t>recommends replacing</w:t>
      </w:r>
      <w:r w:rsidR="0022391D" w:rsidRPr="00C403DF">
        <w:rPr>
          <w:sz w:val="22"/>
          <w:szCs w:val="22"/>
        </w:rPr>
        <w:t xml:space="preserve"> the antenna</w:t>
      </w:r>
      <w:r w:rsidR="00371585">
        <w:rPr>
          <w:sz w:val="22"/>
          <w:szCs w:val="22"/>
        </w:rPr>
        <w:t>s</w:t>
      </w:r>
      <w:r w:rsidR="0022391D" w:rsidRPr="00C403DF">
        <w:rPr>
          <w:sz w:val="22"/>
          <w:szCs w:val="22"/>
        </w:rPr>
        <w:t xml:space="preserve"> </w:t>
      </w:r>
      <w:r w:rsidR="00371585">
        <w:rPr>
          <w:sz w:val="22"/>
          <w:szCs w:val="22"/>
        </w:rPr>
        <w:t xml:space="preserve">now </w:t>
      </w:r>
      <w:r w:rsidR="00A445FA">
        <w:rPr>
          <w:sz w:val="22"/>
          <w:szCs w:val="22"/>
        </w:rPr>
        <w:t>because the construction is a long way out</w:t>
      </w:r>
      <w:r w:rsidR="0022391D" w:rsidRPr="00C403DF">
        <w:rPr>
          <w:sz w:val="22"/>
          <w:szCs w:val="22"/>
        </w:rPr>
        <w:t>. Warf said that they have a new design</w:t>
      </w:r>
      <w:r w:rsidR="000E7B6C">
        <w:rPr>
          <w:sz w:val="22"/>
          <w:szCs w:val="22"/>
        </w:rPr>
        <w:t xml:space="preserve"> for the antennas</w:t>
      </w:r>
      <w:r w:rsidR="00D52BD6" w:rsidRPr="00C403DF">
        <w:rPr>
          <w:sz w:val="22"/>
          <w:szCs w:val="22"/>
        </w:rPr>
        <w:t>. The old antennas are breaking under their own weight. The new antennas could be reused in another location</w:t>
      </w:r>
      <w:r w:rsidR="000E7B6C">
        <w:rPr>
          <w:sz w:val="22"/>
          <w:szCs w:val="22"/>
        </w:rPr>
        <w:t>, specifically Bradford Island</w:t>
      </w:r>
      <w:r w:rsidR="00D52BD6" w:rsidRPr="00C403DF">
        <w:rPr>
          <w:sz w:val="22"/>
          <w:szCs w:val="22"/>
        </w:rPr>
        <w:t xml:space="preserve">. </w:t>
      </w:r>
      <w:r w:rsidR="000E7B6C">
        <w:rPr>
          <w:sz w:val="22"/>
          <w:szCs w:val="22"/>
        </w:rPr>
        <w:t xml:space="preserve">Conder asked if the design for the overflow weirs will be integrated with the PIT detections system. </w:t>
      </w:r>
      <w:r w:rsidR="00A445FA">
        <w:rPr>
          <w:sz w:val="22"/>
          <w:szCs w:val="22"/>
        </w:rPr>
        <w:t>T</w:t>
      </w:r>
      <w:r w:rsidR="00D52BD6" w:rsidRPr="00C403DF">
        <w:rPr>
          <w:sz w:val="22"/>
          <w:szCs w:val="22"/>
        </w:rPr>
        <w:t xml:space="preserve">he </w:t>
      </w:r>
      <w:r w:rsidR="00A445FA">
        <w:rPr>
          <w:sz w:val="22"/>
          <w:szCs w:val="22"/>
        </w:rPr>
        <w:t xml:space="preserve">PIT </w:t>
      </w:r>
      <w:r w:rsidR="00D52BD6" w:rsidRPr="00C403DF">
        <w:rPr>
          <w:sz w:val="22"/>
          <w:szCs w:val="22"/>
        </w:rPr>
        <w:t>detection system</w:t>
      </w:r>
      <w:r w:rsidR="000E7B6C">
        <w:rPr>
          <w:sz w:val="22"/>
          <w:szCs w:val="22"/>
        </w:rPr>
        <w:t xml:space="preserve"> added to the weirs</w:t>
      </w:r>
      <w:r w:rsidR="00D52BD6" w:rsidRPr="00C403DF">
        <w:rPr>
          <w:sz w:val="22"/>
          <w:szCs w:val="22"/>
        </w:rPr>
        <w:t xml:space="preserve"> </w:t>
      </w:r>
      <w:r w:rsidR="000E7B6C">
        <w:rPr>
          <w:sz w:val="22"/>
          <w:szCs w:val="22"/>
        </w:rPr>
        <w:t>increased the</w:t>
      </w:r>
      <w:r w:rsidR="00D52BD6" w:rsidRPr="00C403DF">
        <w:rPr>
          <w:sz w:val="22"/>
          <w:szCs w:val="22"/>
        </w:rPr>
        <w:t xml:space="preserve"> height</w:t>
      </w:r>
      <w:r w:rsidR="000E7B6C">
        <w:rPr>
          <w:sz w:val="22"/>
          <w:szCs w:val="22"/>
        </w:rPr>
        <w:t xml:space="preserve"> of the weir</w:t>
      </w:r>
      <w:r w:rsidR="00D52BD6" w:rsidRPr="00C403DF">
        <w:rPr>
          <w:sz w:val="22"/>
          <w:szCs w:val="22"/>
        </w:rPr>
        <w:t xml:space="preserve">. Conder would prefer that the </w:t>
      </w:r>
      <w:r w:rsidR="00A445FA">
        <w:rPr>
          <w:sz w:val="22"/>
          <w:szCs w:val="22"/>
        </w:rPr>
        <w:t xml:space="preserve">weir </w:t>
      </w:r>
      <w:r w:rsidR="00D52BD6" w:rsidRPr="00C403DF">
        <w:rPr>
          <w:sz w:val="22"/>
          <w:szCs w:val="22"/>
        </w:rPr>
        <w:t xml:space="preserve">design includes the PIT </w:t>
      </w:r>
      <w:r w:rsidR="00A445FA" w:rsidRPr="00C403DF">
        <w:rPr>
          <w:sz w:val="22"/>
          <w:szCs w:val="22"/>
        </w:rPr>
        <w:t>detection,</w:t>
      </w:r>
      <w:r w:rsidR="00D52BD6" w:rsidRPr="00C403DF">
        <w:rPr>
          <w:sz w:val="22"/>
          <w:szCs w:val="22"/>
        </w:rPr>
        <w:t xml:space="preserve"> so the overflow weirs are the correct height. Conder </w:t>
      </w:r>
      <w:r w:rsidR="009E4C9B">
        <w:rPr>
          <w:sz w:val="22"/>
          <w:szCs w:val="22"/>
        </w:rPr>
        <w:t>expects all work to be completed within the</w:t>
      </w:r>
      <w:r w:rsidR="00D52BD6" w:rsidRPr="00C403DF">
        <w:rPr>
          <w:sz w:val="22"/>
          <w:szCs w:val="22"/>
        </w:rPr>
        <w:t xml:space="preserve"> IWWP. </w:t>
      </w:r>
      <w:r w:rsidR="009E4C9B">
        <w:rPr>
          <w:sz w:val="22"/>
          <w:szCs w:val="22"/>
        </w:rPr>
        <w:t xml:space="preserve">The Bi Op has reiterated the concerns about working outside the window. </w:t>
      </w:r>
      <w:r w:rsidR="00D52BD6" w:rsidRPr="00C403DF">
        <w:rPr>
          <w:sz w:val="22"/>
          <w:szCs w:val="22"/>
        </w:rPr>
        <w:t xml:space="preserve">Bettin asked about the </w:t>
      </w:r>
      <w:r w:rsidR="005A558F">
        <w:rPr>
          <w:sz w:val="22"/>
          <w:szCs w:val="22"/>
        </w:rPr>
        <w:t xml:space="preserve">LFS </w:t>
      </w:r>
      <w:r w:rsidR="00D52BD6" w:rsidRPr="00C403DF">
        <w:rPr>
          <w:sz w:val="22"/>
          <w:szCs w:val="22"/>
        </w:rPr>
        <w:t xml:space="preserve">hatch. During the outage, the divers will install the new hatch and the hatch is being fabricated now. Hausmann is coordinating the work. </w:t>
      </w:r>
    </w:p>
    <w:p w14:paraId="711F46D9" w14:textId="2EB50F9C" w:rsidR="00D22DE9" w:rsidRPr="00C403DF" w:rsidRDefault="00A445FA" w:rsidP="00AE2B7B">
      <w:pPr>
        <w:numPr>
          <w:ilvl w:val="2"/>
          <w:numId w:val="16"/>
        </w:numPr>
        <w:ind w:left="1080"/>
        <w:rPr>
          <w:sz w:val="22"/>
          <w:szCs w:val="22"/>
        </w:rPr>
      </w:pPr>
      <w:r>
        <w:rPr>
          <w:sz w:val="22"/>
          <w:szCs w:val="22"/>
        </w:rPr>
        <w:t xml:space="preserve">TDA </w:t>
      </w:r>
      <w:r w:rsidR="00371585">
        <w:rPr>
          <w:sz w:val="22"/>
          <w:szCs w:val="22"/>
        </w:rPr>
        <w:t>–</w:t>
      </w:r>
      <w:r>
        <w:rPr>
          <w:sz w:val="22"/>
          <w:szCs w:val="22"/>
        </w:rPr>
        <w:t xml:space="preserve"> </w:t>
      </w:r>
      <w:r w:rsidR="00371585">
        <w:rPr>
          <w:sz w:val="22"/>
          <w:szCs w:val="22"/>
        </w:rPr>
        <w:t xml:space="preserve">The plan is </w:t>
      </w:r>
      <w:r w:rsidR="0022391D" w:rsidRPr="00C403DF">
        <w:rPr>
          <w:sz w:val="22"/>
          <w:szCs w:val="22"/>
        </w:rPr>
        <w:t xml:space="preserve">to build a new LPS </w:t>
      </w:r>
      <w:r>
        <w:rPr>
          <w:sz w:val="22"/>
          <w:szCs w:val="22"/>
        </w:rPr>
        <w:t xml:space="preserve">for the EFL </w:t>
      </w:r>
      <w:r w:rsidR="0022391D" w:rsidRPr="00C403DF">
        <w:rPr>
          <w:sz w:val="22"/>
          <w:szCs w:val="22"/>
        </w:rPr>
        <w:t>in 2022 and modify weirs 154-157.</w:t>
      </w:r>
    </w:p>
    <w:p w14:paraId="721A14B9" w14:textId="792EDA16" w:rsidR="00D52BD6" w:rsidRPr="00C403DF" w:rsidRDefault="00D52BD6" w:rsidP="00AE2B7B">
      <w:pPr>
        <w:numPr>
          <w:ilvl w:val="2"/>
          <w:numId w:val="16"/>
        </w:numPr>
        <w:ind w:left="1080"/>
        <w:rPr>
          <w:sz w:val="22"/>
          <w:szCs w:val="22"/>
        </w:rPr>
      </w:pPr>
      <w:r w:rsidRPr="00C403DF">
        <w:rPr>
          <w:sz w:val="22"/>
          <w:szCs w:val="22"/>
        </w:rPr>
        <w:t xml:space="preserve">JDA – </w:t>
      </w:r>
      <w:r w:rsidR="009E4C9B">
        <w:rPr>
          <w:sz w:val="22"/>
          <w:szCs w:val="22"/>
        </w:rPr>
        <w:t xml:space="preserve">The plan is to </w:t>
      </w:r>
      <w:r w:rsidRPr="00C403DF">
        <w:rPr>
          <w:sz w:val="22"/>
          <w:szCs w:val="22"/>
        </w:rPr>
        <w:t xml:space="preserve">increase the size of the collection box </w:t>
      </w:r>
      <w:r w:rsidR="009E4C9B">
        <w:rPr>
          <w:sz w:val="22"/>
          <w:szCs w:val="22"/>
        </w:rPr>
        <w:t xml:space="preserve">at the NFL LPS </w:t>
      </w:r>
      <w:r w:rsidRPr="00C403DF">
        <w:rPr>
          <w:sz w:val="22"/>
          <w:szCs w:val="22"/>
        </w:rPr>
        <w:t xml:space="preserve">and look at volitional passage. </w:t>
      </w:r>
      <w:r w:rsidR="009E4C9B">
        <w:rPr>
          <w:sz w:val="22"/>
          <w:szCs w:val="22"/>
        </w:rPr>
        <w:t xml:space="preserve">On the south ladder, the team wants to make improvements to the </w:t>
      </w:r>
      <w:r w:rsidRPr="00C403DF">
        <w:rPr>
          <w:sz w:val="22"/>
          <w:szCs w:val="22"/>
        </w:rPr>
        <w:t xml:space="preserve">SE </w:t>
      </w:r>
      <w:r w:rsidR="009E4C9B">
        <w:rPr>
          <w:sz w:val="22"/>
          <w:szCs w:val="22"/>
        </w:rPr>
        <w:t xml:space="preserve">entrance </w:t>
      </w:r>
      <w:r w:rsidRPr="00C403DF">
        <w:rPr>
          <w:sz w:val="22"/>
          <w:szCs w:val="22"/>
        </w:rPr>
        <w:t xml:space="preserve">weir and </w:t>
      </w:r>
      <w:r w:rsidR="009E4C9B">
        <w:rPr>
          <w:sz w:val="22"/>
          <w:szCs w:val="22"/>
        </w:rPr>
        <w:t xml:space="preserve">add an </w:t>
      </w:r>
      <w:r w:rsidRPr="00C403DF">
        <w:rPr>
          <w:sz w:val="22"/>
          <w:szCs w:val="22"/>
        </w:rPr>
        <w:t xml:space="preserve">LPS at transition </w:t>
      </w:r>
      <w:r w:rsidR="009E4C9B">
        <w:rPr>
          <w:sz w:val="22"/>
          <w:szCs w:val="22"/>
        </w:rPr>
        <w:t>pool</w:t>
      </w:r>
      <w:r w:rsidRPr="00C403DF">
        <w:rPr>
          <w:sz w:val="22"/>
          <w:szCs w:val="22"/>
        </w:rPr>
        <w:t xml:space="preserve">. </w:t>
      </w:r>
      <w:r w:rsidR="009E4C9B">
        <w:rPr>
          <w:sz w:val="22"/>
          <w:szCs w:val="22"/>
        </w:rPr>
        <w:t xml:space="preserve">In 2013, there was a counter installed that they will be modifying. The plating on the </w:t>
      </w:r>
      <w:r w:rsidRPr="00C403DF">
        <w:rPr>
          <w:sz w:val="22"/>
          <w:szCs w:val="22"/>
        </w:rPr>
        <w:t xml:space="preserve">NFL </w:t>
      </w:r>
      <w:r w:rsidR="009E4C9B">
        <w:rPr>
          <w:sz w:val="22"/>
          <w:szCs w:val="22"/>
        </w:rPr>
        <w:t>fixed weir is coming off under water</w:t>
      </w:r>
      <w:r w:rsidRPr="00C403DF">
        <w:rPr>
          <w:sz w:val="22"/>
          <w:szCs w:val="22"/>
        </w:rPr>
        <w:t xml:space="preserve">. </w:t>
      </w:r>
      <w:r w:rsidR="009E4C9B">
        <w:rPr>
          <w:sz w:val="22"/>
          <w:szCs w:val="22"/>
        </w:rPr>
        <w:t xml:space="preserve">They are looking at a replacement for the weir that will work for hydraulics and lamprey passage. </w:t>
      </w:r>
      <w:r w:rsidRPr="00C403DF">
        <w:rPr>
          <w:sz w:val="22"/>
          <w:szCs w:val="22"/>
        </w:rPr>
        <w:t xml:space="preserve">Lorz asked about the </w:t>
      </w:r>
      <w:r w:rsidR="00297D48" w:rsidRPr="00C403DF">
        <w:rPr>
          <w:sz w:val="22"/>
          <w:szCs w:val="22"/>
        </w:rPr>
        <w:t>NFL</w:t>
      </w:r>
      <w:r w:rsidR="000632CD">
        <w:rPr>
          <w:sz w:val="22"/>
          <w:szCs w:val="22"/>
        </w:rPr>
        <w:t xml:space="preserve"> LPS</w:t>
      </w:r>
      <w:r w:rsidR="00297D48" w:rsidRPr="00C403DF">
        <w:rPr>
          <w:sz w:val="22"/>
          <w:szCs w:val="22"/>
        </w:rPr>
        <w:t xml:space="preserve"> </w:t>
      </w:r>
      <w:r w:rsidRPr="00C403DF">
        <w:rPr>
          <w:sz w:val="22"/>
          <w:szCs w:val="22"/>
        </w:rPr>
        <w:t xml:space="preserve">water source. </w:t>
      </w:r>
      <w:r w:rsidR="001F3BAB">
        <w:rPr>
          <w:sz w:val="22"/>
          <w:szCs w:val="22"/>
        </w:rPr>
        <w:t>The pumps have been problematic. A</w:t>
      </w:r>
      <w:r w:rsidRPr="00C403DF">
        <w:rPr>
          <w:sz w:val="22"/>
          <w:szCs w:val="22"/>
        </w:rPr>
        <w:t xml:space="preserve"> design team </w:t>
      </w:r>
      <w:r w:rsidR="001F3BAB">
        <w:rPr>
          <w:sz w:val="22"/>
          <w:szCs w:val="22"/>
        </w:rPr>
        <w:t xml:space="preserve">is looking at using a gravity feed water system with water from the ladder. </w:t>
      </w:r>
      <w:r w:rsidRPr="00C403DF">
        <w:rPr>
          <w:sz w:val="22"/>
          <w:szCs w:val="22"/>
        </w:rPr>
        <w:t xml:space="preserve"> </w:t>
      </w:r>
      <w:r w:rsidR="00451F82">
        <w:rPr>
          <w:sz w:val="22"/>
          <w:szCs w:val="22"/>
        </w:rPr>
        <w:t xml:space="preserve">Macdonald </w:t>
      </w:r>
      <w:r w:rsidR="001F3BAB">
        <w:rPr>
          <w:sz w:val="22"/>
          <w:szCs w:val="22"/>
        </w:rPr>
        <w:t>confirmed that this topic is not just on the list of proposed actions but actively being worked. The team is investigating volitional passage</w:t>
      </w:r>
      <w:r w:rsidR="005A558F">
        <w:rPr>
          <w:sz w:val="22"/>
          <w:szCs w:val="22"/>
        </w:rPr>
        <w:t xml:space="preserve"> as well</w:t>
      </w:r>
      <w:r w:rsidRPr="00C403DF">
        <w:rPr>
          <w:sz w:val="22"/>
          <w:szCs w:val="22"/>
        </w:rPr>
        <w:t xml:space="preserve">. </w:t>
      </w:r>
    </w:p>
    <w:p w14:paraId="7465E859" w14:textId="77777777" w:rsidR="006863BE" w:rsidRPr="00C403DF" w:rsidRDefault="006863BE" w:rsidP="009D6E79">
      <w:pPr>
        <w:spacing w:line="480" w:lineRule="auto"/>
        <w:rPr>
          <w:b/>
          <w:sz w:val="22"/>
          <w:szCs w:val="22"/>
        </w:rPr>
      </w:pPr>
    </w:p>
    <w:p w14:paraId="3EFB926D" w14:textId="02F59D38" w:rsidR="00C87648" w:rsidRPr="00C403DF" w:rsidRDefault="00192847" w:rsidP="009D6E79">
      <w:pPr>
        <w:spacing w:line="480" w:lineRule="auto"/>
        <w:rPr>
          <w:sz w:val="22"/>
          <w:szCs w:val="22"/>
        </w:rPr>
      </w:pPr>
      <w:r>
        <w:rPr>
          <w:b/>
          <w:sz w:val="22"/>
          <w:szCs w:val="22"/>
        </w:rPr>
        <w:t xml:space="preserve">The next meeting is 03 December 2020. </w:t>
      </w:r>
    </w:p>
    <w:p w14:paraId="6976CD4E" w14:textId="77777777" w:rsidR="00C76B9A" w:rsidRPr="00C403DF" w:rsidRDefault="00C76B9A" w:rsidP="009D6E79">
      <w:pPr>
        <w:spacing w:line="480" w:lineRule="auto"/>
        <w:rPr>
          <w:color w:val="FF0000"/>
          <w:sz w:val="22"/>
          <w:szCs w:val="22"/>
        </w:rPr>
      </w:pPr>
    </w:p>
    <w:sectPr w:rsidR="00C76B9A" w:rsidRPr="00C403DF" w:rsidSect="008B1E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E3C3A"/>
    <w:multiLevelType w:val="hybridMultilevel"/>
    <w:tmpl w:val="A0AEB760"/>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AB907CF"/>
    <w:multiLevelType w:val="hybridMultilevel"/>
    <w:tmpl w:val="631A33B8"/>
    <w:lvl w:ilvl="0" w:tplc="0409000F">
      <w:start w:val="1"/>
      <w:numFmt w:val="decimal"/>
      <w:lvlText w:val="%1."/>
      <w:lvlJc w:val="left"/>
      <w:pPr>
        <w:ind w:left="630" w:hanging="360"/>
      </w:pPr>
    </w:lvl>
    <w:lvl w:ilvl="1" w:tplc="04090005">
      <w:start w:val="1"/>
      <w:numFmt w:val="bullet"/>
      <w:lvlText w:val=""/>
      <w:lvlJc w:val="left"/>
      <w:pPr>
        <w:ind w:left="1350" w:hanging="360"/>
      </w:pPr>
      <w:rPr>
        <w:rFonts w:ascii="Wingdings" w:hAnsi="Wingding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B917A7C"/>
    <w:multiLevelType w:val="hybridMultilevel"/>
    <w:tmpl w:val="6370500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8E370A9"/>
    <w:multiLevelType w:val="hybridMultilevel"/>
    <w:tmpl w:val="6478D596"/>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226400D2"/>
    <w:multiLevelType w:val="hybridMultilevel"/>
    <w:tmpl w:val="5FD03886"/>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A292282"/>
    <w:multiLevelType w:val="hybridMultilevel"/>
    <w:tmpl w:val="6B8A114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F53EB"/>
    <w:multiLevelType w:val="hybridMultilevel"/>
    <w:tmpl w:val="6724384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05">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BEA7365"/>
    <w:multiLevelType w:val="hybridMultilevel"/>
    <w:tmpl w:val="06F66226"/>
    <w:lvl w:ilvl="0" w:tplc="04090001">
      <w:start w:val="1"/>
      <w:numFmt w:val="bullet"/>
      <w:lvlText w:val=""/>
      <w:lvlJc w:val="left"/>
      <w:pPr>
        <w:ind w:left="1350" w:hanging="360"/>
      </w:pPr>
      <w:rPr>
        <w:rFonts w:ascii="Symbol" w:hAnsi="Symbol" w:hint="default"/>
      </w:rPr>
    </w:lvl>
    <w:lvl w:ilvl="1" w:tplc="04090009">
      <w:start w:val="1"/>
      <w:numFmt w:val="bullet"/>
      <w:lvlText w:val=""/>
      <w:lvlJc w:val="left"/>
      <w:pPr>
        <w:ind w:left="2070" w:hanging="360"/>
      </w:pPr>
      <w:rPr>
        <w:rFonts w:ascii="Wingdings" w:hAnsi="Wingdings"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44167C9"/>
    <w:multiLevelType w:val="hybridMultilevel"/>
    <w:tmpl w:val="208E6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D7364"/>
    <w:multiLevelType w:val="hybridMultilevel"/>
    <w:tmpl w:val="405A2E4A"/>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41715802"/>
    <w:multiLevelType w:val="multilevel"/>
    <w:tmpl w:val="0BFAE9D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BF1724F"/>
    <w:multiLevelType w:val="hybridMultilevel"/>
    <w:tmpl w:val="41FE1500"/>
    <w:lvl w:ilvl="0" w:tplc="0409000F">
      <w:start w:val="1"/>
      <w:numFmt w:val="decimal"/>
      <w:lvlText w:val="%1."/>
      <w:lvlJc w:val="left"/>
      <w:pPr>
        <w:ind w:left="630" w:hanging="360"/>
      </w:pPr>
    </w:lvl>
    <w:lvl w:ilvl="1" w:tplc="28A4A606">
      <w:start w:val="1"/>
      <w:numFmt w:val="lowerLetter"/>
      <w:lvlText w:val="%2."/>
      <w:lvlJc w:val="left"/>
      <w:pPr>
        <w:ind w:left="1350" w:hanging="360"/>
      </w:pPr>
      <w:rPr>
        <w:b w:val="0"/>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A406A92"/>
    <w:multiLevelType w:val="multilevel"/>
    <w:tmpl w:val="7182258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DA5295D"/>
    <w:multiLevelType w:val="hybridMultilevel"/>
    <w:tmpl w:val="6C80FC32"/>
    <w:lvl w:ilvl="0" w:tplc="E1868158">
      <w:start w:val="2"/>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DC39C5"/>
    <w:multiLevelType w:val="hybridMultilevel"/>
    <w:tmpl w:val="D3D8C0CE"/>
    <w:lvl w:ilvl="0" w:tplc="0409000F">
      <w:start w:val="1"/>
      <w:numFmt w:val="decimal"/>
      <w:lvlText w:val="%1."/>
      <w:lvlJc w:val="left"/>
      <w:pPr>
        <w:ind w:left="630" w:hanging="360"/>
      </w:pPr>
    </w:lvl>
    <w:lvl w:ilvl="1" w:tplc="04090005">
      <w:start w:val="1"/>
      <w:numFmt w:val="bullet"/>
      <w:lvlText w:val=""/>
      <w:lvlJc w:val="left"/>
      <w:pPr>
        <w:ind w:left="1350" w:hanging="360"/>
      </w:pPr>
      <w:rPr>
        <w:rFonts w:ascii="Wingdings" w:hAnsi="Wingding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E637713"/>
    <w:multiLevelType w:val="multilevel"/>
    <w:tmpl w:val="FF5861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7F3315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4"/>
  </w:num>
  <w:num w:numId="3">
    <w:abstractNumId w:val="0"/>
  </w:num>
  <w:num w:numId="4">
    <w:abstractNumId w:val="6"/>
  </w:num>
  <w:num w:numId="5">
    <w:abstractNumId w:val="1"/>
  </w:num>
  <w:num w:numId="6">
    <w:abstractNumId w:val="9"/>
  </w:num>
  <w:num w:numId="7">
    <w:abstractNumId w:val="3"/>
  </w:num>
  <w:num w:numId="8">
    <w:abstractNumId w:val="5"/>
  </w:num>
  <w:num w:numId="9">
    <w:abstractNumId w:val="4"/>
  </w:num>
  <w:num w:numId="10">
    <w:abstractNumId w:val="2"/>
  </w:num>
  <w:num w:numId="11">
    <w:abstractNumId w:val="11"/>
  </w:num>
  <w:num w:numId="12">
    <w:abstractNumId w:val="15"/>
  </w:num>
  <w:num w:numId="13">
    <w:abstractNumId w:val="7"/>
  </w:num>
  <w:num w:numId="14">
    <w:abstractNumId w:val="12"/>
  </w:num>
  <w:num w:numId="15">
    <w:abstractNumId w:val="10"/>
  </w:num>
  <w:num w:numId="16">
    <w:abstractNumId w:val="13"/>
  </w:num>
  <w:num w:numId="1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14"/>
    <w:rsid w:val="00000C1C"/>
    <w:rsid w:val="00006528"/>
    <w:rsid w:val="00006E99"/>
    <w:rsid w:val="0001085E"/>
    <w:rsid w:val="00024CF6"/>
    <w:rsid w:val="00032529"/>
    <w:rsid w:val="00032537"/>
    <w:rsid w:val="00032E9C"/>
    <w:rsid w:val="00035705"/>
    <w:rsid w:val="0004156D"/>
    <w:rsid w:val="000420D7"/>
    <w:rsid w:val="000420E0"/>
    <w:rsid w:val="00042C36"/>
    <w:rsid w:val="000465AE"/>
    <w:rsid w:val="000524B0"/>
    <w:rsid w:val="00055F66"/>
    <w:rsid w:val="00056F90"/>
    <w:rsid w:val="00057587"/>
    <w:rsid w:val="00060194"/>
    <w:rsid w:val="000632CD"/>
    <w:rsid w:val="000663EC"/>
    <w:rsid w:val="0006748B"/>
    <w:rsid w:val="00067A61"/>
    <w:rsid w:val="00070A48"/>
    <w:rsid w:val="00071375"/>
    <w:rsid w:val="00073DFA"/>
    <w:rsid w:val="000810D0"/>
    <w:rsid w:val="00084104"/>
    <w:rsid w:val="00084140"/>
    <w:rsid w:val="00087068"/>
    <w:rsid w:val="00090575"/>
    <w:rsid w:val="000913D9"/>
    <w:rsid w:val="0009406E"/>
    <w:rsid w:val="000A03DE"/>
    <w:rsid w:val="000B1502"/>
    <w:rsid w:val="000B51BC"/>
    <w:rsid w:val="000B52FF"/>
    <w:rsid w:val="000C21A8"/>
    <w:rsid w:val="000C40C2"/>
    <w:rsid w:val="000C6841"/>
    <w:rsid w:val="000C6980"/>
    <w:rsid w:val="000D0B4C"/>
    <w:rsid w:val="000D50BE"/>
    <w:rsid w:val="000D595C"/>
    <w:rsid w:val="000E4003"/>
    <w:rsid w:val="000E409F"/>
    <w:rsid w:val="000E48CB"/>
    <w:rsid w:val="000E7B6C"/>
    <w:rsid w:val="000F579D"/>
    <w:rsid w:val="000F64D1"/>
    <w:rsid w:val="000F7723"/>
    <w:rsid w:val="001046D2"/>
    <w:rsid w:val="00114D99"/>
    <w:rsid w:val="00115F54"/>
    <w:rsid w:val="0011635C"/>
    <w:rsid w:val="00120763"/>
    <w:rsid w:val="00123D53"/>
    <w:rsid w:val="00125694"/>
    <w:rsid w:val="001303AC"/>
    <w:rsid w:val="00130D1A"/>
    <w:rsid w:val="00131175"/>
    <w:rsid w:val="00131EA7"/>
    <w:rsid w:val="00134007"/>
    <w:rsid w:val="00134C5F"/>
    <w:rsid w:val="00134EFC"/>
    <w:rsid w:val="001364AF"/>
    <w:rsid w:val="001418A5"/>
    <w:rsid w:val="00142658"/>
    <w:rsid w:val="00142A69"/>
    <w:rsid w:val="00143F10"/>
    <w:rsid w:val="00144413"/>
    <w:rsid w:val="00151325"/>
    <w:rsid w:val="00151668"/>
    <w:rsid w:val="00152744"/>
    <w:rsid w:val="00157626"/>
    <w:rsid w:val="001578C0"/>
    <w:rsid w:val="0016265D"/>
    <w:rsid w:val="00163E44"/>
    <w:rsid w:val="00164821"/>
    <w:rsid w:val="00165F7E"/>
    <w:rsid w:val="0017395B"/>
    <w:rsid w:val="00174757"/>
    <w:rsid w:val="0018094C"/>
    <w:rsid w:val="0018112F"/>
    <w:rsid w:val="001851DF"/>
    <w:rsid w:val="00190B10"/>
    <w:rsid w:val="00191E72"/>
    <w:rsid w:val="00192847"/>
    <w:rsid w:val="0019527B"/>
    <w:rsid w:val="00195AD0"/>
    <w:rsid w:val="001A70FF"/>
    <w:rsid w:val="001A71AB"/>
    <w:rsid w:val="001B4E7A"/>
    <w:rsid w:val="001C2A12"/>
    <w:rsid w:val="001D2576"/>
    <w:rsid w:val="001D58DF"/>
    <w:rsid w:val="001E146B"/>
    <w:rsid w:val="001E4510"/>
    <w:rsid w:val="001E57E9"/>
    <w:rsid w:val="001E62CF"/>
    <w:rsid w:val="001E7026"/>
    <w:rsid w:val="001E7162"/>
    <w:rsid w:val="001F3BAB"/>
    <w:rsid w:val="00201EE0"/>
    <w:rsid w:val="00202BBA"/>
    <w:rsid w:val="0020561B"/>
    <w:rsid w:val="002070D5"/>
    <w:rsid w:val="00217087"/>
    <w:rsid w:val="00220308"/>
    <w:rsid w:val="00221877"/>
    <w:rsid w:val="0022391D"/>
    <w:rsid w:val="00223F8C"/>
    <w:rsid w:val="00226EFF"/>
    <w:rsid w:val="00231623"/>
    <w:rsid w:val="00234A24"/>
    <w:rsid w:val="00235BD1"/>
    <w:rsid w:val="002377D8"/>
    <w:rsid w:val="00237985"/>
    <w:rsid w:val="00237E00"/>
    <w:rsid w:val="002424AD"/>
    <w:rsid w:val="00250100"/>
    <w:rsid w:val="00252A40"/>
    <w:rsid w:val="00257DB1"/>
    <w:rsid w:val="002612CE"/>
    <w:rsid w:val="00261613"/>
    <w:rsid w:val="002630F9"/>
    <w:rsid w:val="00264C6F"/>
    <w:rsid w:val="00265A14"/>
    <w:rsid w:val="00270A2A"/>
    <w:rsid w:val="00272F12"/>
    <w:rsid w:val="00273C82"/>
    <w:rsid w:val="00275ABB"/>
    <w:rsid w:val="002772C0"/>
    <w:rsid w:val="0028121F"/>
    <w:rsid w:val="0028190E"/>
    <w:rsid w:val="00283454"/>
    <w:rsid w:val="00291460"/>
    <w:rsid w:val="00291C8E"/>
    <w:rsid w:val="0029475F"/>
    <w:rsid w:val="00297704"/>
    <w:rsid w:val="00297D48"/>
    <w:rsid w:val="002A0BF7"/>
    <w:rsid w:val="002A1BB8"/>
    <w:rsid w:val="002A420A"/>
    <w:rsid w:val="002A42B8"/>
    <w:rsid w:val="002A4B2B"/>
    <w:rsid w:val="002A4C15"/>
    <w:rsid w:val="002A4F3D"/>
    <w:rsid w:val="002B1430"/>
    <w:rsid w:val="002B1599"/>
    <w:rsid w:val="002B2CA4"/>
    <w:rsid w:val="002B5E11"/>
    <w:rsid w:val="002C19E0"/>
    <w:rsid w:val="002C28AC"/>
    <w:rsid w:val="002C3403"/>
    <w:rsid w:val="002D5D30"/>
    <w:rsid w:val="002E1CEB"/>
    <w:rsid w:val="002E63B9"/>
    <w:rsid w:val="002F0305"/>
    <w:rsid w:val="002F109C"/>
    <w:rsid w:val="002F1DD8"/>
    <w:rsid w:val="002F27FF"/>
    <w:rsid w:val="002F5C93"/>
    <w:rsid w:val="002F7C03"/>
    <w:rsid w:val="00300A68"/>
    <w:rsid w:val="00301FB4"/>
    <w:rsid w:val="0030334C"/>
    <w:rsid w:val="00306033"/>
    <w:rsid w:val="00307A8B"/>
    <w:rsid w:val="003103CD"/>
    <w:rsid w:val="0031116C"/>
    <w:rsid w:val="00313638"/>
    <w:rsid w:val="003145A8"/>
    <w:rsid w:val="003152DA"/>
    <w:rsid w:val="00315B8E"/>
    <w:rsid w:val="003209B1"/>
    <w:rsid w:val="00322EFF"/>
    <w:rsid w:val="00324C27"/>
    <w:rsid w:val="00327E3B"/>
    <w:rsid w:val="00331A20"/>
    <w:rsid w:val="00333F59"/>
    <w:rsid w:val="00340E14"/>
    <w:rsid w:val="00341A07"/>
    <w:rsid w:val="00342055"/>
    <w:rsid w:val="00350D04"/>
    <w:rsid w:val="00352AFD"/>
    <w:rsid w:val="00357DB9"/>
    <w:rsid w:val="00360F5A"/>
    <w:rsid w:val="00364399"/>
    <w:rsid w:val="003645C6"/>
    <w:rsid w:val="00366F93"/>
    <w:rsid w:val="003702C7"/>
    <w:rsid w:val="00371585"/>
    <w:rsid w:val="00374233"/>
    <w:rsid w:val="003749CD"/>
    <w:rsid w:val="00377480"/>
    <w:rsid w:val="00381752"/>
    <w:rsid w:val="00381957"/>
    <w:rsid w:val="00383DF4"/>
    <w:rsid w:val="003861F8"/>
    <w:rsid w:val="0039007F"/>
    <w:rsid w:val="003927FD"/>
    <w:rsid w:val="00393E63"/>
    <w:rsid w:val="003A0556"/>
    <w:rsid w:val="003A550F"/>
    <w:rsid w:val="003A5F8C"/>
    <w:rsid w:val="003A6102"/>
    <w:rsid w:val="003B0F0C"/>
    <w:rsid w:val="003B5552"/>
    <w:rsid w:val="003B6CBE"/>
    <w:rsid w:val="003B7D05"/>
    <w:rsid w:val="003C1E4D"/>
    <w:rsid w:val="003C2ADD"/>
    <w:rsid w:val="003C2D50"/>
    <w:rsid w:val="003C3323"/>
    <w:rsid w:val="003C343A"/>
    <w:rsid w:val="003C5F00"/>
    <w:rsid w:val="003D1216"/>
    <w:rsid w:val="003D152F"/>
    <w:rsid w:val="003D1F15"/>
    <w:rsid w:val="003D62FA"/>
    <w:rsid w:val="003D7A59"/>
    <w:rsid w:val="003E0FB0"/>
    <w:rsid w:val="003E1196"/>
    <w:rsid w:val="003E54E5"/>
    <w:rsid w:val="003F1AE1"/>
    <w:rsid w:val="003F40FB"/>
    <w:rsid w:val="00403EE5"/>
    <w:rsid w:val="00404A39"/>
    <w:rsid w:val="00406CDC"/>
    <w:rsid w:val="00411B00"/>
    <w:rsid w:val="00413430"/>
    <w:rsid w:val="00415409"/>
    <w:rsid w:val="00415F8A"/>
    <w:rsid w:val="00421918"/>
    <w:rsid w:val="00423E46"/>
    <w:rsid w:val="004254BD"/>
    <w:rsid w:val="004271FB"/>
    <w:rsid w:val="004277E6"/>
    <w:rsid w:val="004312AC"/>
    <w:rsid w:val="00432AAF"/>
    <w:rsid w:val="0043370F"/>
    <w:rsid w:val="004351DC"/>
    <w:rsid w:val="00435B58"/>
    <w:rsid w:val="00436A56"/>
    <w:rsid w:val="0043788A"/>
    <w:rsid w:val="00443255"/>
    <w:rsid w:val="0044377E"/>
    <w:rsid w:val="004461C7"/>
    <w:rsid w:val="00446F30"/>
    <w:rsid w:val="00450407"/>
    <w:rsid w:val="00451F82"/>
    <w:rsid w:val="00452DA4"/>
    <w:rsid w:val="004545D1"/>
    <w:rsid w:val="00456500"/>
    <w:rsid w:val="0045727E"/>
    <w:rsid w:val="00460545"/>
    <w:rsid w:val="00460CD5"/>
    <w:rsid w:val="00461E08"/>
    <w:rsid w:val="00471910"/>
    <w:rsid w:val="0047434F"/>
    <w:rsid w:val="00475FAE"/>
    <w:rsid w:val="00477E97"/>
    <w:rsid w:val="00481804"/>
    <w:rsid w:val="00484A0A"/>
    <w:rsid w:val="00485747"/>
    <w:rsid w:val="00485E88"/>
    <w:rsid w:val="00490E20"/>
    <w:rsid w:val="004971FC"/>
    <w:rsid w:val="004A0935"/>
    <w:rsid w:val="004A15D6"/>
    <w:rsid w:val="004A30DB"/>
    <w:rsid w:val="004A3D04"/>
    <w:rsid w:val="004A469C"/>
    <w:rsid w:val="004A5D0E"/>
    <w:rsid w:val="004C02F8"/>
    <w:rsid w:val="004C12FD"/>
    <w:rsid w:val="004C2D42"/>
    <w:rsid w:val="004C4A4C"/>
    <w:rsid w:val="004C7246"/>
    <w:rsid w:val="004D107B"/>
    <w:rsid w:val="004D1848"/>
    <w:rsid w:val="004D1986"/>
    <w:rsid w:val="004D5361"/>
    <w:rsid w:val="004D770D"/>
    <w:rsid w:val="004D7724"/>
    <w:rsid w:val="004D7AFD"/>
    <w:rsid w:val="004E0A17"/>
    <w:rsid w:val="004E7152"/>
    <w:rsid w:val="004F05AC"/>
    <w:rsid w:val="004F3465"/>
    <w:rsid w:val="005009CE"/>
    <w:rsid w:val="00500BEA"/>
    <w:rsid w:val="00500FA0"/>
    <w:rsid w:val="0050244E"/>
    <w:rsid w:val="00503619"/>
    <w:rsid w:val="00514B3A"/>
    <w:rsid w:val="005204D7"/>
    <w:rsid w:val="0052172A"/>
    <w:rsid w:val="00522853"/>
    <w:rsid w:val="00530B71"/>
    <w:rsid w:val="00534957"/>
    <w:rsid w:val="00535FA7"/>
    <w:rsid w:val="00537B87"/>
    <w:rsid w:val="0054037F"/>
    <w:rsid w:val="00543CF5"/>
    <w:rsid w:val="00546EA9"/>
    <w:rsid w:val="00552A1F"/>
    <w:rsid w:val="0055440C"/>
    <w:rsid w:val="00563EAC"/>
    <w:rsid w:val="005645BF"/>
    <w:rsid w:val="00564723"/>
    <w:rsid w:val="00564D30"/>
    <w:rsid w:val="00571AA9"/>
    <w:rsid w:val="005724A5"/>
    <w:rsid w:val="00573AF4"/>
    <w:rsid w:val="005757A1"/>
    <w:rsid w:val="00577671"/>
    <w:rsid w:val="00580858"/>
    <w:rsid w:val="00580BCB"/>
    <w:rsid w:val="00583954"/>
    <w:rsid w:val="00584FBF"/>
    <w:rsid w:val="005903D1"/>
    <w:rsid w:val="00591FBE"/>
    <w:rsid w:val="00594220"/>
    <w:rsid w:val="00594A5D"/>
    <w:rsid w:val="005A3BC5"/>
    <w:rsid w:val="005A558F"/>
    <w:rsid w:val="005A5A74"/>
    <w:rsid w:val="005A6134"/>
    <w:rsid w:val="005B6368"/>
    <w:rsid w:val="005B7A2A"/>
    <w:rsid w:val="005C0BD2"/>
    <w:rsid w:val="005C62C8"/>
    <w:rsid w:val="005D4735"/>
    <w:rsid w:val="005D4CEF"/>
    <w:rsid w:val="005D5637"/>
    <w:rsid w:val="005D5E65"/>
    <w:rsid w:val="005D754F"/>
    <w:rsid w:val="005E3024"/>
    <w:rsid w:val="005E4788"/>
    <w:rsid w:val="005E55F5"/>
    <w:rsid w:val="005E6626"/>
    <w:rsid w:val="005E6C1D"/>
    <w:rsid w:val="005F15C3"/>
    <w:rsid w:val="005F3E02"/>
    <w:rsid w:val="005F47DA"/>
    <w:rsid w:val="006012D4"/>
    <w:rsid w:val="0060620B"/>
    <w:rsid w:val="00606BE2"/>
    <w:rsid w:val="00610453"/>
    <w:rsid w:val="00610FEF"/>
    <w:rsid w:val="006112E2"/>
    <w:rsid w:val="006143E3"/>
    <w:rsid w:val="00616263"/>
    <w:rsid w:val="00620172"/>
    <w:rsid w:val="00623957"/>
    <w:rsid w:val="0062399E"/>
    <w:rsid w:val="0062478A"/>
    <w:rsid w:val="006249E9"/>
    <w:rsid w:val="0062588C"/>
    <w:rsid w:val="006259B3"/>
    <w:rsid w:val="00626BA6"/>
    <w:rsid w:val="00631B1E"/>
    <w:rsid w:val="00633648"/>
    <w:rsid w:val="00634BE0"/>
    <w:rsid w:val="006412B2"/>
    <w:rsid w:val="00642AC6"/>
    <w:rsid w:val="00643680"/>
    <w:rsid w:val="006461AF"/>
    <w:rsid w:val="006469E0"/>
    <w:rsid w:val="00654628"/>
    <w:rsid w:val="0066357E"/>
    <w:rsid w:val="0066484D"/>
    <w:rsid w:val="00665590"/>
    <w:rsid w:val="006676D0"/>
    <w:rsid w:val="00673FC0"/>
    <w:rsid w:val="0067777A"/>
    <w:rsid w:val="0068088A"/>
    <w:rsid w:val="00681E2F"/>
    <w:rsid w:val="006840F0"/>
    <w:rsid w:val="006863BE"/>
    <w:rsid w:val="00691DF6"/>
    <w:rsid w:val="00696108"/>
    <w:rsid w:val="00697B3C"/>
    <w:rsid w:val="006A40C8"/>
    <w:rsid w:val="006A64B1"/>
    <w:rsid w:val="006A65E5"/>
    <w:rsid w:val="006B0444"/>
    <w:rsid w:val="006B18FA"/>
    <w:rsid w:val="006B454A"/>
    <w:rsid w:val="006B4588"/>
    <w:rsid w:val="006B5D32"/>
    <w:rsid w:val="006B5D4B"/>
    <w:rsid w:val="006B603C"/>
    <w:rsid w:val="006B6A2A"/>
    <w:rsid w:val="006C0029"/>
    <w:rsid w:val="006C0D8B"/>
    <w:rsid w:val="006C50D1"/>
    <w:rsid w:val="006C6B81"/>
    <w:rsid w:val="006D0475"/>
    <w:rsid w:val="006D1DB9"/>
    <w:rsid w:val="006D2301"/>
    <w:rsid w:val="006D3AF7"/>
    <w:rsid w:val="006D42DD"/>
    <w:rsid w:val="006D499B"/>
    <w:rsid w:val="006E27AC"/>
    <w:rsid w:val="006E504D"/>
    <w:rsid w:val="006E5F1B"/>
    <w:rsid w:val="006E5F60"/>
    <w:rsid w:val="006E7715"/>
    <w:rsid w:val="006F1013"/>
    <w:rsid w:val="006F43AB"/>
    <w:rsid w:val="006F579D"/>
    <w:rsid w:val="006F6D0A"/>
    <w:rsid w:val="0070032C"/>
    <w:rsid w:val="0070089D"/>
    <w:rsid w:val="00702205"/>
    <w:rsid w:val="00703607"/>
    <w:rsid w:val="007039BB"/>
    <w:rsid w:val="0070772D"/>
    <w:rsid w:val="00712DE4"/>
    <w:rsid w:val="00717719"/>
    <w:rsid w:val="007219EC"/>
    <w:rsid w:val="00722D45"/>
    <w:rsid w:val="007244D9"/>
    <w:rsid w:val="0072624E"/>
    <w:rsid w:val="00730B32"/>
    <w:rsid w:val="007327B1"/>
    <w:rsid w:val="0073534A"/>
    <w:rsid w:val="00736CEF"/>
    <w:rsid w:val="00744220"/>
    <w:rsid w:val="00744E21"/>
    <w:rsid w:val="0075093E"/>
    <w:rsid w:val="00752292"/>
    <w:rsid w:val="0075386C"/>
    <w:rsid w:val="0076242B"/>
    <w:rsid w:val="00762FC7"/>
    <w:rsid w:val="0076317C"/>
    <w:rsid w:val="007661DA"/>
    <w:rsid w:val="00774D26"/>
    <w:rsid w:val="00775AB1"/>
    <w:rsid w:val="00776BD9"/>
    <w:rsid w:val="00781F25"/>
    <w:rsid w:val="00783425"/>
    <w:rsid w:val="007839E7"/>
    <w:rsid w:val="00783CD0"/>
    <w:rsid w:val="00784794"/>
    <w:rsid w:val="00785153"/>
    <w:rsid w:val="00786FFB"/>
    <w:rsid w:val="00793B5B"/>
    <w:rsid w:val="00796B9F"/>
    <w:rsid w:val="007A0A9C"/>
    <w:rsid w:val="007A39EB"/>
    <w:rsid w:val="007A41E1"/>
    <w:rsid w:val="007A5428"/>
    <w:rsid w:val="007A5B4B"/>
    <w:rsid w:val="007A5F3A"/>
    <w:rsid w:val="007A7366"/>
    <w:rsid w:val="007B4FFB"/>
    <w:rsid w:val="007C17B9"/>
    <w:rsid w:val="007C66C6"/>
    <w:rsid w:val="007C6B20"/>
    <w:rsid w:val="007C6C12"/>
    <w:rsid w:val="007D01AF"/>
    <w:rsid w:val="007D5E6A"/>
    <w:rsid w:val="007D6342"/>
    <w:rsid w:val="007D7E64"/>
    <w:rsid w:val="007E3709"/>
    <w:rsid w:val="007E5FFF"/>
    <w:rsid w:val="007F5124"/>
    <w:rsid w:val="007F72E0"/>
    <w:rsid w:val="0080103B"/>
    <w:rsid w:val="008016FD"/>
    <w:rsid w:val="00801C4E"/>
    <w:rsid w:val="00801FEA"/>
    <w:rsid w:val="0080221D"/>
    <w:rsid w:val="00803838"/>
    <w:rsid w:val="0080528B"/>
    <w:rsid w:val="00806015"/>
    <w:rsid w:val="0080753C"/>
    <w:rsid w:val="008077D8"/>
    <w:rsid w:val="00811773"/>
    <w:rsid w:val="00814180"/>
    <w:rsid w:val="00814F63"/>
    <w:rsid w:val="00832C4C"/>
    <w:rsid w:val="00834E77"/>
    <w:rsid w:val="00840FF4"/>
    <w:rsid w:val="0084113F"/>
    <w:rsid w:val="00844045"/>
    <w:rsid w:val="00846D31"/>
    <w:rsid w:val="008514DC"/>
    <w:rsid w:val="008521AD"/>
    <w:rsid w:val="008524F8"/>
    <w:rsid w:val="0086110E"/>
    <w:rsid w:val="00865D5A"/>
    <w:rsid w:val="008709A8"/>
    <w:rsid w:val="0087407E"/>
    <w:rsid w:val="008761E3"/>
    <w:rsid w:val="00876C51"/>
    <w:rsid w:val="00877106"/>
    <w:rsid w:val="00882F74"/>
    <w:rsid w:val="00884825"/>
    <w:rsid w:val="0088742F"/>
    <w:rsid w:val="008928A3"/>
    <w:rsid w:val="0089446C"/>
    <w:rsid w:val="008955AA"/>
    <w:rsid w:val="008A0D79"/>
    <w:rsid w:val="008A456C"/>
    <w:rsid w:val="008A5D4B"/>
    <w:rsid w:val="008B1EB9"/>
    <w:rsid w:val="008B37FC"/>
    <w:rsid w:val="008B5C78"/>
    <w:rsid w:val="008B67F8"/>
    <w:rsid w:val="008B6A14"/>
    <w:rsid w:val="008B7C80"/>
    <w:rsid w:val="008C0E31"/>
    <w:rsid w:val="008C1403"/>
    <w:rsid w:val="008C14F6"/>
    <w:rsid w:val="008C1D73"/>
    <w:rsid w:val="008C5780"/>
    <w:rsid w:val="008C6A73"/>
    <w:rsid w:val="008C78EF"/>
    <w:rsid w:val="008C799E"/>
    <w:rsid w:val="008D3724"/>
    <w:rsid w:val="008D643E"/>
    <w:rsid w:val="008D715A"/>
    <w:rsid w:val="008E083B"/>
    <w:rsid w:val="008E0DFA"/>
    <w:rsid w:val="008E35BE"/>
    <w:rsid w:val="008E57E6"/>
    <w:rsid w:val="008F7F1B"/>
    <w:rsid w:val="009001FB"/>
    <w:rsid w:val="00901914"/>
    <w:rsid w:val="0090473A"/>
    <w:rsid w:val="009053A8"/>
    <w:rsid w:val="009118B7"/>
    <w:rsid w:val="009146F3"/>
    <w:rsid w:val="00915E65"/>
    <w:rsid w:val="009160C3"/>
    <w:rsid w:val="00923BC2"/>
    <w:rsid w:val="00924772"/>
    <w:rsid w:val="009250DB"/>
    <w:rsid w:val="009311B4"/>
    <w:rsid w:val="00932334"/>
    <w:rsid w:val="00937EA9"/>
    <w:rsid w:val="00954D58"/>
    <w:rsid w:val="00957110"/>
    <w:rsid w:val="009575B1"/>
    <w:rsid w:val="00960CE0"/>
    <w:rsid w:val="00965908"/>
    <w:rsid w:val="00966299"/>
    <w:rsid w:val="0096634F"/>
    <w:rsid w:val="00970FC7"/>
    <w:rsid w:val="0097227A"/>
    <w:rsid w:val="0097483F"/>
    <w:rsid w:val="0097564A"/>
    <w:rsid w:val="009775FF"/>
    <w:rsid w:val="00981BEC"/>
    <w:rsid w:val="00982A93"/>
    <w:rsid w:val="009835D5"/>
    <w:rsid w:val="00984C5E"/>
    <w:rsid w:val="0099283B"/>
    <w:rsid w:val="00996859"/>
    <w:rsid w:val="00997BF9"/>
    <w:rsid w:val="009A04C8"/>
    <w:rsid w:val="009A3A0D"/>
    <w:rsid w:val="009A5070"/>
    <w:rsid w:val="009B3666"/>
    <w:rsid w:val="009B632F"/>
    <w:rsid w:val="009B72D9"/>
    <w:rsid w:val="009C0393"/>
    <w:rsid w:val="009C187A"/>
    <w:rsid w:val="009C562E"/>
    <w:rsid w:val="009C7013"/>
    <w:rsid w:val="009C7C04"/>
    <w:rsid w:val="009D6E79"/>
    <w:rsid w:val="009E3BE6"/>
    <w:rsid w:val="009E4C9B"/>
    <w:rsid w:val="009F17B7"/>
    <w:rsid w:val="009F5125"/>
    <w:rsid w:val="009F53B5"/>
    <w:rsid w:val="009F7E16"/>
    <w:rsid w:val="009F7FF2"/>
    <w:rsid w:val="00A01960"/>
    <w:rsid w:val="00A045DA"/>
    <w:rsid w:val="00A07DC3"/>
    <w:rsid w:val="00A1064B"/>
    <w:rsid w:val="00A12AA2"/>
    <w:rsid w:val="00A13EE3"/>
    <w:rsid w:val="00A204F9"/>
    <w:rsid w:val="00A26E94"/>
    <w:rsid w:val="00A27663"/>
    <w:rsid w:val="00A36E5C"/>
    <w:rsid w:val="00A40583"/>
    <w:rsid w:val="00A43FAB"/>
    <w:rsid w:val="00A445FA"/>
    <w:rsid w:val="00A50DD9"/>
    <w:rsid w:val="00A50FCF"/>
    <w:rsid w:val="00A511C8"/>
    <w:rsid w:val="00A52168"/>
    <w:rsid w:val="00A55274"/>
    <w:rsid w:val="00A55AF2"/>
    <w:rsid w:val="00A55C6E"/>
    <w:rsid w:val="00A577BC"/>
    <w:rsid w:val="00A60B4D"/>
    <w:rsid w:val="00A643D2"/>
    <w:rsid w:val="00A706F9"/>
    <w:rsid w:val="00A7328E"/>
    <w:rsid w:val="00A74899"/>
    <w:rsid w:val="00A81238"/>
    <w:rsid w:val="00A8270D"/>
    <w:rsid w:val="00A91FAB"/>
    <w:rsid w:val="00A94974"/>
    <w:rsid w:val="00A94F29"/>
    <w:rsid w:val="00A97C6B"/>
    <w:rsid w:val="00AA3801"/>
    <w:rsid w:val="00AA403D"/>
    <w:rsid w:val="00AA6995"/>
    <w:rsid w:val="00AB3344"/>
    <w:rsid w:val="00AB6464"/>
    <w:rsid w:val="00AC13AD"/>
    <w:rsid w:val="00AC1969"/>
    <w:rsid w:val="00AC6226"/>
    <w:rsid w:val="00AC66EB"/>
    <w:rsid w:val="00AC6CB7"/>
    <w:rsid w:val="00AD0E8B"/>
    <w:rsid w:val="00AD1A92"/>
    <w:rsid w:val="00AD2854"/>
    <w:rsid w:val="00AE08EB"/>
    <w:rsid w:val="00AE0A99"/>
    <w:rsid w:val="00AE2B7B"/>
    <w:rsid w:val="00AE2FC1"/>
    <w:rsid w:val="00AF20C2"/>
    <w:rsid w:val="00AF390D"/>
    <w:rsid w:val="00AF5267"/>
    <w:rsid w:val="00AF67A7"/>
    <w:rsid w:val="00B02F13"/>
    <w:rsid w:val="00B03664"/>
    <w:rsid w:val="00B04A43"/>
    <w:rsid w:val="00B05561"/>
    <w:rsid w:val="00B056E0"/>
    <w:rsid w:val="00B05E9F"/>
    <w:rsid w:val="00B11D8F"/>
    <w:rsid w:val="00B1608A"/>
    <w:rsid w:val="00B168B4"/>
    <w:rsid w:val="00B17FF1"/>
    <w:rsid w:val="00B228DB"/>
    <w:rsid w:val="00B27AE8"/>
    <w:rsid w:val="00B32394"/>
    <w:rsid w:val="00B36779"/>
    <w:rsid w:val="00B40BF9"/>
    <w:rsid w:val="00B4141B"/>
    <w:rsid w:val="00B5102F"/>
    <w:rsid w:val="00B51766"/>
    <w:rsid w:val="00B533AA"/>
    <w:rsid w:val="00B549FF"/>
    <w:rsid w:val="00B57D42"/>
    <w:rsid w:val="00B61D04"/>
    <w:rsid w:val="00B662FF"/>
    <w:rsid w:val="00B731A2"/>
    <w:rsid w:val="00B7340F"/>
    <w:rsid w:val="00B80CCE"/>
    <w:rsid w:val="00B8154C"/>
    <w:rsid w:val="00B83B2A"/>
    <w:rsid w:val="00B86044"/>
    <w:rsid w:val="00B91813"/>
    <w:rsid w:val="00BA2CE1"/>
    <w:rsid w:val="00BA64D8"/>
    <w:rsid w:val="00BA6A79"/>
    <w:rsid w:val="00BB0FBF"/>
    <w:rsid w:val="00BB1BBC"/>
    <w:rsid w:val="00BB2ECD"/>
    <w:rsid w:val="00BB33F0"/>
    <w:rsid w:val="00BB3AF6"/>
    <w:rsid w:val="00BB482D"/>
    <w:rsid w:val="00BB7DF5"/>
    <w:rsid w:val="00BC6242"/>
    <w:rsid w:val="00BC68F5"/>
    <w:rsid w:val="00BD14E1"/>
    <w:rsid w:val="00BD66C9"/>
    <w:rsid w:val="00BD6FE0"/>
    <w:rsid w:val="00BE0C39"/>
    <w:rsid w:val="00BE136E"/>
    <w:rsid w:val="00BE4263"/>
    <w:rsid w:val="00BE7353"/>
    <w:rsid w:val="00BF1CF8"/>
    <w:rsid w:val="00BF2EB7"/>
    <w:rsid w:val="00BF2FF5"/>
    <w:rsid w:val="00BF5992"/>
    <w:rsid w:val="00C01610"/>
    <w:rsid w:val="00C026FC"/>
    <w:rsid w:val="00C03B06"/>
    <w:rsid w:val="00C118B1"/>
    <w:rsid w:val="00C14A7E"/>
    <w:rsid w:val="00C15125"/>
    <w:rsid w:val="00C16168"/>
    <w:rsid w:val="00C16317"/>
    <w:rsid w:val="00C16C8A"/>
    <w:rsid w:val="00C21CAF"/>
    <w:rsid w:val="00C25878"/>
    <w:rsid w:val="00C273B9"/>
    <w:rsid w:val="00C31236"/>
    <w:rsid w:val="00C403DF"/>
    <w:rsid w:val="00C40631"/>
    <w:rsid w:val="00C40697"/>
    <w:rsid w:val="00C51E81"/>
    <w:rsid w:val="00C53EBB"/>
    <w:rsid w:val="00C56B49"/>
    <w:rsid w:val="00C65192"/>
    <w:rsid w:val="00C677F9"/>
    <w:rsid w:val="00C73304"/>
    <w:rsid w:val="00C76B9A"/>
    <w:rsid w:val="00C77023"/>
    <w:rsid w:val="00C81471"/>
    <w:rsid w:val="00C81589"/>
    <w:rsid w:val="00C82037"/>
    <w:rsid w:val="00C84FF1"/>
    <w:rsid w:val="00C85ABD"/>
    <w:rsid w:val="00C87648"/>
    <w:rsid w:val="00C87F13"/>
    <w:rsid w:val="00C91EBD"/>
    <w:rsid w:val="00C9453B"/>
    <w:rsid w:val="00C94831"/>
    <w:rsid w:val="00CA235E"/>
    <w:rsid w:val="00CA63FC"/>
    <w:rsid w:val="00CA7F86"/>
    <w:rsid w:val="00CC023D"/>
    <w:rsid w:val="00CC0317"/>
    <w:rsid w:val="00CD03BA"/>
    <w:rsid w:val="00CD0F2E"/>
    <w:rsid w:val="00CD2B36"/>
    <w:rsid w:val="00CD42A6"/>
    <w:rsid w:val="00CD5E2F"/>
    <w:rsid w:val="00CD79AA"/>
    <w:rsid w:val="00CE473A"/>
    <w:rsid w:val="00CE688E"/>
    <w:rsid w:val="00CF035D"/>
    <w:rsid w:val="00CF7784"/>
    <w:rsid w:val="00D0531C"/>
    <w:rsid w:val="00D06E41"/>
    <w:rsid w:val="00D11903"/>
    <w:rsid w:val="00D11DE4"/>
    <w:rsid w:val="00D12BCE"/>
    <w:rsid w:val="00D132F8"/>
    <w:rsid w:val="00D16E50"/>
    <w:rsid w:val="00D20408"/>
    <w:rsid w:val="00D2222A"/>
    <w:rsid w:val="00D22DE9"/>
    <w:rsid w:val="00D237B5"/>
    <w:rsid w:val="00D32324"/>
    <w:rsid w:val="00D35ACD"/>
    <w:rsid w:val="00D37DD0"/>
    <w:rsid w:val="00D40323"/>
    <w:rsid w:val="00D427C7"/>
    <w:rsid w:val="00D4532B"/>
    <w:rsid w:val="00D46C01"/>
    <w:rsid w:val="00D472A0"/>
    <w:rsid w:val="00D51A79"/>
    <w:rsid w:val="00D52BD6"/>
    <w:rsid w:val="00D5447C"/>
    <w:rsid w:val="00D57430"/>
    <w:rsid w:val="00D57C60"/>
    <w:rsid w:val="00D62E1C"/>
    <w:rsid w:val="00D66BD4"/>
    <w:rsid w:val="00D70531"/>
    <w:rsid w:val="00D72079"/>
    <w:rsid w:val="00D7286E"/>
    <w:rsid w:val="00D779D2"/>
    <w:rsid w:val="00D77AA4"/>
    <w:rsid w:val="00D80411"/>
    <w:rsid w:val="00D81AAC"/>
    <w:rsid w:val="00D81D8D"/>
    <w:rsid w:val="00D83E5C"/>
    <w:rsid w:val="00D844A6"/>
    <w:rsid w:val="00D85B73"/>
    <w:rsid w:val="00D8716C"/>
    <w:rsid w:val="00D87EE7"/>
    <w:rsid w:val="00D91B92"/>
    <w:rsid w:val="00D92E2D"/>
    <w:rsid w:val="00D93F94"/>
    <w:rsid w:val="00D97854"/>
    <w:rsid w:val="00DA0646"/>
    <w:rsid w:val="00DA17B0"/>
    <w:rsid w:val="00DA39C2"/>
    <w:rsid w:val="00DA5675"/>
    <w:rsid w:val="00DA6D29"/>
    <w:rsid w:val="00DB0C82"/>
    <w:rsid w:val="00DB0EC3"/>
    <w:rsid w:val="00DB1207"/>
    <w:rsid w:val="00DB24D0"/>
    <w:rsid w:val="00DC1165"/>
    <w:rsid w:val="00DC4A03"/>
    <w:rsid w:val="00DC7175"/>
    <w:rsid w:val="00DD4A72"/>
    <w:rsid w:val="00DE1B60"/>
    <w:rsid w:val="00DE1C54"/>
    <w:rsid w:val="00DE3590"/>
    <w:rsid w:val="00DE3983"/>
    <w:rsid w:val="00DE53AB"/>
    <w:rsid w:val="00DF6648"/>
    <w:rsid w:val="00E00BFD"/>
    <w:rsid w:val="00E07890"/>
    <w:rsid w:val="00E11621"/>
    <w:rsid w:val="00E13198"/>
    <w:rsid w:val="00E13918"/>
    <w:rsid w:val="00E15936"/>
    <w:rsid w:val="00E17039"/>
    <w:rsid w:val="00E1718D"/>
    <w:rsid w:val="00E17A3F"/>
    <w:rsid w:val="00E2010C"/>
    <w:rsid w:val="00E22DB4"/>
    <w:rsid w:val="00E2459D"/>
    <w:rsid w:val="00E24DDD"/>
    <w:rsid w:val="00E26453"/>
    <w:rsid w:val="00E26DA2"/>
    <w:rsid w:val="00E27314"/>
    <w:rsid w:val="00E3073F"/>
    <w:rsid w:val="00E31385"/>
    <w:rsid w:val="00E32CAB"/>
    <w:rsid w:val="00E37637"/>
    <w:rsid w:val="00E378BD"/>
    <w:rsid w:val="00E41664"/>
    <w:rsid w:val="00E41FB5"/>
    <w:rsid w:val="00E428A1"/>
    <w:rsid w:val="00E47316"/>
    <w:rsid w:val="00E54C3E"/>
    <w:rsid w:val="00E54D02"/>
    <w:rsid w:val="00E553B9"/>
    <w:rsid w:val="00E55A23"/>
    <w:rsid w:val="00E568D8"/>
    <w:rsid w:val="00E57FAE"/>
    <w:rsid w:val="00E63833"/>
    <w:rsid w:val="00E7283F"/>
    <w:rsid w:val="00E73F6F"/>
    <w:rsid w:val="00E75524"/>
    <w:rsid w:val="00E81E77"/>
    <w:rsid w:val="00E82E80"/>
    <w:rsid w:val="00E84144"/>
    <w:rsid w:val="00E870A1"/>
    <w:rsid w:val="00E92C13"/>
    <w:rsid w:val="00EA10CA"/>
    <w:rsid w:val="00EA7392"/>
    <w:rsid w:val="00EB133B"/>
    <w:rsid w:val="00EB1EFF"/>
    <w:rsid w:val="00EC017D"/>
    <w:rsid w:val="00EC0A60"/>
    <w:rsid w:val="00EC2AF2"/>
    <w:rsid w:val="00ED0C82"/>
    <w:rsid w:val="00ED1FFA"/>
    <w:rsid w:val="00ED4670"/>
    <w:rsid w:val="00ED5BFC"/>
    <w:rsid w:val="00EE3958"/>
    <w:rsid w:val="00EE3B58"/>
    <w:rsid w:val="00EF2A64"/>
    <w:rsid w:val="00F00C02"/>
    <w:rsid w:val="00F00E16"/>
    <w:rsid w:val="00F04B72"/>
    <w:rsid w:val="00F04D26"/>
    <w:rsid w:val="00F103A5"/>
    <w:rsid w:val="00F150D7"/>
    <w:rsid w:val="00F17647"/>
    <w:rsid w:val="00F2390E"/>
    <w:rsid w:val="00F3130A"/>
    <w:rsid w:val="00F3326F"/>
    <w:rsid w:val="00F358A7"/>
    <w:rsid w:val="00F3762C"/>
    <w:rsid w:val="00F402D2"/>
    <w:rsid w:val="00F40690"/>
    <w:rsid w:val="00F41730"/>
    <w:rsid w:val="00F50827"/>
    <w:rsid w:val="00F6376D"/>
    <w:rsid w:val="00F63D2A"/>
    <w:rsid w:val="00F64E07"/>
    <w:rsid w:val="00F6570F"/>
    <w:rsid w:val="00F71BC8"/>
    <w:rsid w:val="00F71DD6"/>
    <w:rsid w:val="00F730FA"/>
    <w:rsid w:val="00F73EE9"/>
    <w:rsid w:val="00F769C5"/>
    <w:rsid w:val="00F76C5C"/>
    <w:rsid w:val="00F779B7"/>
    <w:rsid w:val="00F77AF4"/>
    <w:rsid w:val="00F80829"/>
    <w:rsid w:val="00F831C1"/>
    <w:rsid w:val="00F83FEC"/>
    <w:rsid w:val="00F8434F"/>
    <w:rsid w:val="00F84B1F"/>
    <w:rsid w:val="00F84B5F"/>
    <w:rsid w:val="00F85B38"/>
    <w:rsid w:val="00F92750"/>
    <w:rsid w:val="00F927CE"/>
    <w:rsid w:val="00F93AD8"/>
    <w:rsid w:val="00F979A1"/>
    <w:rsid w:val="00FA20E8"/>
    <w:rsid w:val="00FA4FBD"/>
    <w:rsid w:val="00FA7901"/>
    <w:rsid w:val="00FA7DCC"/>
    <w:rsid w:val="00FB2711"/>
    <w:rsid w:val="00FB5D85"/>
    <w:rsid w:val="00FB640A"/>
    <w:rsid w:val="00FC2276"/>
    <w:rsid w:val="00FC34C9"/>
    <w:rsid w:val="00FC383D"/>
    <w:rsid w:val="00FD0427"/>
    <w:rsid w:val="00FD057C"/>
    <w:rsid w:val="00FD24AF"/>
    <w:rsid w:val="00FD6E5C"/>
    <w:rsid w:val="00FE1839"/>
    <w:rsid w:val="00FE4464"/>
    <w:rsid w:val="00FE4481"/>
    <w:rsid w:val="00FE7DEB"/>
    <w:rsid w:val="00FF08F6"/>
    <w:rsid w:val="00FF13CF"/>
    <w:rsid w:val="00FF1ED4"/>
    <w:rsid w:val="00FF2E5F"/>
    <w:rsid w:val="00FF437D"/>
    <w:rsid w:val="00FF6BC3"/>
    <w:rsid w:val="00FF6BF8"/>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549C7"/>
  <w15:docId w15:val="{65D0D81D-C12B-47C3-9EFE-DF34185D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A14"/>
  </w:style>
  <w:style w:type="paragraph" w:styleId="Heading1">
    <w:name w:val="heading 1"/>
    <w:basedOn w:val="Normal"/>
    <w:next w:val="Normal"/>
    <w:qFormat/>
    <w:rsid w:val="008B6A14"/>
    <w:pPr>
      <w:keepNext/>
      <w:jc w:val="center"/>
      <w:outlineLvl w:val="0"/>
    </w:pPr>
    <w:rPr>
      <w:sz w:val="28"/>
      <w:szCs w:val="24"/>
    </w:rPr>
  </w:style>
  <w:style w:type="paragraph" w:styleId="Heading2">
    <w:name w:val="heading 2"/>
    <w:basedOn w:val="Normal"/>
    <w:next w:val="Normal"/>
    <w:qFormat/>
    <w:rsid w:val="008B6A1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C0393"/>
    <w:rPr>
      <w:rFonts w:ascii="Tahoma" w:hAnsi="Tahoma" w:cs="Tahoma"/>
      <w:sz w:val="16"/>
      <w:szCs w:val="16"/>
    </w:rPr>
  </w:style>
  <w:style w:type="paragraph" w:styleId="PlainText">
    <w:name w:val="Plain Text"/>
    <w:basedOn w:val="Normal"/>
    <w:link w:val="PlainTextChar"/>
    <w:uiPriority w:val="99"/>
    <w:unhideWhenUsed/>
    <w:rsid w:val="00A55C6E"/>
    <w:rPr>
      <w:rFonts w:ascii="Consolas" w:eastAsia="Calibri" w:hAnsi="Consolas"/>
      <w:sz w:val="21"/>
      <w:szCs w:val="21"/>
    </w:rPr>
  </w:style>
  <w:style w:type="character" w:customStyle="1" w:styleId="PlainTextChar">
    <w:name w:val="Plain Text Char"/>
    <w:basedOn w:val="DefaultParagraphFont"/>
    <w:link w:val="PlainText"/>
    <w:uiPriority w:val="99"/>
    <w:rsid w:val="00A55C6E"/>
    <w:rPr>
      <w:rFonts w:ascii="Consolas" w:eastAsia="Calibri" w:hAnsi="Consolas" w:cs="Times New Roman"/>
      <w:sz w:val="21"/>
      <w:szCs w:val="21"/>
    </w:rPr>
  </w:style>
  <w:style w:type="paragraph" w:styleId="ListParagraph">
    <w:name w:val="List Paragraph"/>
    <w:basedOn w:val="Normal"/>
    <w:uiPriority w:val="34"/>
    <w:qFormat/>
    <w:rsid w:val="00131175"/>
    <w:pPr>
      <w:ind w:left="720"/>
      <w:contextualSpacing/>
    </w:pPr>
  </w:style>
  <w:style w:type="character" w:styleId="Hyperlink">
    <w:name w:val="Hyperlink"/>
    <w:basedOn w:val="DefaultParagraphFont"/>
    <w:rsid w:val="006840F0"/>
    <w:rPr>
      <w:color w:val="0000FF" w:themeColor="hyperlink"/>
      <w:u w:val="single"/>
    </w:rPr>
  </w:style>
  <w:style w:type="character" w:styleId="FollowedHyperlink">
    <w:name w:val="FollowedHyperlink"/>
    <w:basedOn w:val="DefaultParagraphFont"/>
    <w:rsid w:val="006840F0"/>
    <w:rPr>
      <w:color w:val="800080" w:themeColor="followedHyperlink"/>
      <w:u w:val="single"/>
    </w:rPr>
  </w:style>
  <w:style w:type="character" w:styleId="CommentReference">
    <w:name w:val="annotation reference"/>
    <w:basedOn w:val="DefaultParagraphFont"/>
    <w:rsid w:val="009146F3"/>
    <w:rPr>
      <w:sz w:val="16"/>
      <w:szCs w:val="16"/>
    </w:rPr>
  </w:style>
  <w:style w:type="paragraph" w:styleId="CommentText">
    <w:name w:val="annotation text"/>
    <w:basedOn w:val="Normal"/>
    <w:link w:val="CommentTextChar"/>
    <w:rsid w:val="009146F3"/>
  </w:style>
  <w:style w:type="character" w:customStyle="1" w:styleId="CommentTextChar">
    <w:name w:val="Comment Text Char"/>
    <w:basedOn w:val="DefaultParagraphFont"/>
    <w:link w:val="CommentText"/>
    <w:rsid w:val="009146F3"/>
  </w:style>
  <w:style w:type="paragraph" w:styleId="CommentSubject">
    <w:name w:val="annotation subject"/>
    <w:basedOn w:val="CommentText"/>
    <w:next w:val="CommentText"/>
    <w:link w:val="CommentSubjectChar"/>
    <w:rsid w:val="009146F3"/>
    <w:rPr>
      <w:b/>
      <w:bCs/>
    </w:rPr>
  </w:style>
  <w:style w:type="character" w:customStyle="1" w:styleId="CommentSubjectChar">
    <w:name w:val="Comment Subject Char"/>
    <w:basedOn w:val="CommentTextChar"/>
    <w:link w:val="CommentSubject"/>
    <w:rsid w:val="009146F3"/>
    <w:rPr>
      <w:b/>
      <w:bCs/>
    </w:rPr>
  </w:style>
  <w:style w:type="character" w:styleId="UnresolvedMention">
    <w:name w:val="Unresolved Mention"/>
    <w:basedOn w:val="DefaultParagraphFont"/>
    <w:uiPriority w:val="99"/>
    <w:semiHidden/>
    <w:unhideWhenUsed/>
    <w:rsid w:val="00762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86432">
      <w:bodyDiv w:val="1"/>
      <w:marLeft w:val="0"/>
      <w:marRight w:val="0"/>
      <w:marTop w:val="0"/>
      <w:marBottom w:val="0"/>
      <w:divBdr>
        <w:top w:val="none" w:sz="0" w:space="0" w:color="auto"/>
        <w:left w:val="none" w:sz="0" w:space="0" w:color="auto"/>
        <w:bottom w:val="none" w:sz="0" w:space="0" w:color="auto"/>
        <w:right w:val="none" w:sz="0" w:space="0" w:color="auto"/>
      </w:divBdr>
    </w:div>
    <w:div w:id="224221075">
      <w:bodyDiv w:val="1"/>
      <w:marLeft w:val="0"/>
      <w:marRight w:val="0"/>
      <w:marTop w:val="0"/>
      <w:marBottom w:val="0"/>
      <w:divBdr>
        <w:top w:val="none" w:sz="0" w:space="0" w:color="auto"/>
        <w:left w:val="none" w:sz="0" w:space="0" w:color="auto"/>
        <w:bottom w:val="none" w:sz="0" w:space="0" w:color="auto"/>
        <w:right w:val="none" w:sz="0" w:space="0" w:color="auto"/>
      </w:divBdr>
    </w:div>
    <w:div w:id="764158631">
      <w:bodyDiv w:val="1"/>
      <w:marLeft w:val="0"/>
      <w:marRight w:val="0"/>
      <w:marTop w:val="0"/>
      <w:marBottom w:val="0"/>
      <w:divBdr>
        <w:top w:val="none" w:sz="0" w:space="0" w:color="auto"/>
        <w:left w:val="none" w:sz="0" w:space="0" w:color="auto"/>
        <w:bottom w:val="none" w:sz="0" w:space="0" w:color="auto"/>
        <w:right w:val="none" w:sz="0" w:space="0" w:color="auto"/>
      </w:divBdr>
    </w:div>
    <w:div w:id="906036615">
      <w:bodyDiv w:val="1"/>
      <w:marLeft w:val="0"/>
      <w:marRight w:val="0"/>
      <w:marTop w:val="0"/>
      <w:marBottom w:val="0"/>
      <w:divBdr>
        <w:top w:val="none" w:sz="0" w:space="0" w:color="auto"/>
        <w:left w:val="none" w:sz="0" w:space="0" w:color="auto"/>
        <w:bottom w:val="none" w:sz="0" w:space="0" w:color="auto"/>
        <w:right w:val="none" w:sz="0" w:space="0" w:color="auto"/>
      </w:divBdr>
    </w:div>
    <w:div w:id="915088355">
      <w:bodyDiv w:val="1"/>
      <w:marLeft w:val="0"/>
      <w:marRight w:val="0"/>
      <w:marTop w:val="0"/>
      <w:marBottom w:val="0"/>
      <w:divBdr>
        <w:top w:val="none" w:sz="0" w:space="0" w:color="auto"/>
        <w:left w:val="none" w:sz="0" w:space="0" w:color="auto"/>
        <w:bottom w:val="none" w:sz="0" w:space="0" w:color="auto"/>
        <w:right w:val="none" w:sz="0" w:space="0" w:color="auto"/>
      </w:divBdr>
    </w:div>
    <w:div w:id="1082217843">
      <w:bodyDiv w:val="1"/>
      <w:marLeft w:val="0"/>
      <w:marRight w:val="0"/>
      <w:marTop w:val="0"/>
      <w:marBottom w:val="0"/>
      <w:divBdr>
        <w:top w:val="none" w:sz="0" w:space="0" w:color="auto"/>
        <w:left w:val="none" w:sz="0" w:space="0" w:color="auto"/>
        <w:bottom w:val="none" w:sz="0" w:space="0" w:color="auto"/>
        <w:right w:val="none" w:sz="0" w:space="0" w:color="auto"/>
      </w:divBdr>
    </w:div>
    <w:div w:id="1386029883">
      <w:bodyDiv w:val="1"/>
      <w:marLeft w:val="0"/>
      <w:marRight w:val="0"/>
      <w:marTop w:val="0"/>
      <w:marBottom w:val="0"/>
      <w:divBdr>
        <w:top w:val="none" w:sz="0" w:space="0" w:color="auto"/>
        <w:left w:val="none" w:sz="0" w:space="0" w:color="auto"/>
        <w:bottom w:val="none" w:sz="0" w:space="0" w:color="auto"/>
        <w:right w:val="none" w:sz="0" w:space="0" w:color="auto"/>
      </w:divBdr>
    </w:div>
    <w:div w:id="1862743526">
      <w:bodyDiv w:val="1"/>
      <w:marLeft w:val="0"/>
      <w:marRight w:val="0"/>
      <w:marTop w:val="0"/>
      <w:marBottom w:val="0"/>
      <w:divBdr>
        <w:top w:val="none" w:sz="0" w:space="0" w:color="auto"/>
        <w:left w:val="none" w:sz="0" w:space="0" w:color="auto"/>
        <w:bottom w:val="none" w:sz="0" w:space="0" w:color="auto"/>
        <w:right w:val="none" w:sz="0" w:space="0" w:color="auto"/>
      </w:divBdr>
    </w:div>
    <w:div w:id="21051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brooks@noaa.gov" TargetMode="External"/><Relationship Id="rId13" Type="http://schemas.openxmlformats.org/officeDocument/2006/relationships/hyperlink" Target="mailto:Aaron.D.Litzenberg@usace.army.mil" TargetMode="External"/><Relationship Id="rId18" Type="http://schemas.openxmlformats.org/officeDocument/2006/relationships/hyperlink" Target="mailto:Jeffrey.W.Randall@usace.army.mil" TargetMode="External"/><Relationship Id="rId26" Type="http://schemas.openxmlformats.org/officeDocument/2006/relationships/hyperlink" Target="http://pweb.crohms.org/tmt/documents/FPOM/2010/FFDRWG/FFDRWG.html" TargetMode="External"/><Relationship Id="rId3" Type="http://schemas.openxmlformats.org/officeDocument/2006/relationships/styles" Target="styles.xml"/><Relationship Id="rId21" Type="http://schemas.openxmlformats.org/officeDocument/2006/relationships/hyperlink" Target="mailto:Kellen.N.Shide@usace.army.mil" TargetMode="External"/><Relationship Id="rId7" Type="http://schemas.openxmlformats.org/officeDocument/2006/relationships/hyperlink" Target="mailto:swbettin@bpa.gov" TargetMode="External"/><Relationship Id="rId12" Type="http://schemas.openxmlformats.org/officeDocument/2006/relationships/hyperlink" Target="mailto:Eric.Grosvenor@usace.army.mil" TargetMode="External"/><Relationship Id="rId17" Type="http://schemas.openxmlformats.org/officeDocument/2006/relationships/hyperlink" Target="mailto:chpetersen@bpa.gov" TargetMode="External"/><Relationship Id="rId25" Type="http://schemas.openxmlformats.org/officeDocument/2006/relationships/hyperlink" Target="mailto:Lisa.S.Wright@usace.army.mil" TargetMode="External"/><Relationship Id="rId2" Type="http://schemas.openxmlformats.org/officeDocument/2006/relationships/numbering" Target="numbering.xml"/><Relationship Id="rId16" Type="http://schemas.openxmlformats.org/officeDocument/2006/relationships/hyperlink" Target="mailto:Christopher.A.Peery@usace.army.mil" TargetMode="External"/><Relationship Id="rId20" Type="http://schemas.openxmlformats.org/officeDocument/2006/relationships/hyperlink" Target="mailto:Ida.M.Royer@usace.army.mil" TargetMode="External"/><Relationship Id="rId1" Type="http://schemas.openxmlformats.org/officeDocument/2006/relationships/customXml" Target="../customXml/item1.xml"/><Relationship Id="rId6" Type="http://schemas.openxmlformats.org/officeDocument/2006/relationships/hyperlink" Target="mailto:Blane.Bellerud@noaa.gov" TargetMode="External"/><Relationship Id="rId11" Type="http://schemas.openxmlformats.org/officeDocument/2006/relationships/hyperlink" Target="mailto:Mathew.B.Eppard@usace.army.mil" TargetMode="External"/><Relationship Id="rId24" Type="http://schemas.openxmlformats.org/officeDocument/2006/relationships/hyperlink" Target="mailto:David.A.Trachtenbarg@usace.army.mil" TargetMode="External"/><Relationship Id="rId5" Type="http://schemas.openxmlformats.org/officeDocument/2006/relationships/webSettings" Target="webSettings.xml"/><Relationship Id="rId15" Type="http://schemas.openxmlformats.org/officeDocument/2006/relationships/hyperlink" Target="mailto:Charles.Morrill@dfw.wa.gov" TargetMode="External"/><Relationship Id="rId23" Type="http://schemas.openxmlformats.org/officeDocument/2006/relationships/hyperlink" Target="mailto:lssullivan@bpa.gov" TargetMode="External"/><Relationship Id="rId28" Type="http://schemas.openxmlformats.org/officeDocument/2006/relationships/theme" Target="theme/theme1.xml"/><Relationship Id="rId10" Type="http://schemas.openxmlformats.org/officeDocument/2006/relationships/hyperlink" Target="mailto:ecooper@fpc.org" TargetMode="External"/><Relationship Id="rId19" Type="http://schemas.openxmlformats.org/officeDocument/2006/relationships/hyperlink" Target="mailto:Jonathan.G.Rerecich@usace.army.mil" TargetMode="External"/><Relationship Id="rId4" Type="http://schemas.openxmlformats.org/officeDocument/2006/relationships/settings" Target="settings.xml"/><Relationship Id="rId9" Type="http://schemas.openxmlformats.org/officeDocument/2006/relationships/hyperlink" Target="mailto:trevor.conder@noaa.gov" TargetMode="External"/><Relationship Id="rId14" Type="http://schemas.openxmlformats.org/officeDocument/2006/relationships/hyperlink" Target="mailto:Nathan.A.Mcclain@usace.army.mil" TargetMode="External"/><Relationship Id="rId22" Type="http://schemas.openxmlformats.org/officeDocument/2006/relationships/hyperlink" Target="mailto:Steven.C.Sipe@usace.army.mi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A2E32-AC00-422C-86A7-E2EDFFD6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Corps of Engineers Fish Facility Design Review Work Group</vt:lpstr>
    </vt:vector>
  </TitlesOfParts>
  <Company>USACE</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Corps of Engineers Fish Facility Design Review Work Group</dc:title>
  <dc:subject/>
  <dc:creator>.</dc:creator>
  <cp:keywords/>
  <dc:description/>
  <cp:lastModifiedBy>Mackey, Tammy M CIV USARMY CENWP (USA)</cp:lastModifiedBy>
  <cp:revision>2</cp:revision>
  <cp:lastPrinted>2019-11-19T16:30:00Z</cp:lastPrinted>
  <dcterms:created xsi:type="dcterms:W3CDTF">2021-11-23T01:05:00Z</dcterms:created>
  <dcterms:modified xsi:type="dcterms:W3CDTF">2021-11-23T01:05:00Z</dcterms:modified>
</cp:coreProperties>
</file>